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440F2" w:rsidRDefault="003440F2" w:rsidP="00731BC0">
      <w:pPr>
        <w:tabs>
          <w:tab w:val="left" w:pos="630"/>
        </w:tabs>
        <w:ind w:right="92"/>
        <w:jc w:val="both"/>
        <w:rPr>
          <w:b/>
          <w:sz w:val="28"/>
          <w:szCs w:val="28"/>
        </w:rPr>
      </w:pPr>
    </w:p>
    <w:p w:rsidR="003440F2" w:rsidRDefault="003440F2" w:rsidP="00731BC0">
      <w:pPr>
        <w:tabs>
          <w:tab w:val="left" w:pos="630"/>
        </w:tabs>
        <w:ind w:right="92"/>
        <w:jc w:val="both"/>
        <w:rPr>
          <w:b/>
          <w:sz w:val="28"/>
          <w:szCs w:val="28"/>
        </w:rPr>
      </w:pPr>
    </w:p>
    <w:p w:rsidR="003440F2" w:rsidRPr="00E60D1F" w:rsidRDefault="00E60D1F" w:rsidP="00731BC0">
      <w:pPr>
        <w:tabs>
          <w:tab w:val="left" w:pos="630"/>
        </w:tabs>
        <w:ind w:right="92"/>
        <w:jc w:val="both"/>
        <w:rPr>
          <w:b/>
          <w:sz w:val="28"/>
          <w:szCs w:val="28"/>
          <w:u w:val="single"/>
        </w:rPr>
      </w:pP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sidRPr="00E60D1F">
        <w:rPr>
          <w:b/>
          <w:sz w:val="28"/>
          <w:szCs w:val="28"/>
          <w:u w:val="single"/>
        </w:rPr>
        <w:t>BY SPEED POST</w:t>
      </w:r>
    </w:p>
    <w:p w:rsidR="00731BC0" w:rsidRPr="005D750D" w:rsidRDefault="00731BC0" w:rsidP="00731BC0">
      <w:pPr>
        <w:tabs>
          <w:tab w:val="left" w:pos="630"/>
        </w:tabs>
        <w:ind w:right="92"/>
        <w:jc w:val="both"/>
        <w:rPr>
          <w:rFonts w:ascii="Arial" w:hAnsi="Arial" w:cs="Arial"/>
          <w:color w:val="FFFFFF" w:themeColor="background1"/>
          <w:sz w:val="20"/>
          <w:szCs w:val="20"/>
        </w:rPr>
      </w:pPr>
      <w:r>
        <w:rPr>
          <w:b/>
          <w:sz w:val="28"/>
          <w:szCs w:val="28"/>
        </w:rPr>
        <w:t xml:space="preserve">      </w:t>
      </w:r>
      <w:r w:rsidRPr="005D750D">
        <w:rPr>
          <w:rFonts w:ascii="Arial" w:hAnsi="Arial" w:cs="Arial"/>
          <w:sz w:val="20"/>
          <w:szCs w:val="20"/>
        </w:rPr>
        <w:t>NO.GNRC/EC/</w:t>
      </w:r>
      <w:r>
        <w:rPr>
          <w:rFonts w:ascii="Arial" w:hAnsi="Arial" w:cs="Arial"/>
          <w:sz w:val="20"/>
          <w:szCs w:val="20"/>
        </w:rPr>
        <w:t>NG/</w:t>
      </w:r>
      <w:r w:rsidRPr="005D750D">
        <w:rPr>
          <w:rFonts w:ascii="Arial" w:hAnsi="Arial" w:cs="Arial"/>
          <w:sz w:val="20"/>
          <w:szCs w:val="20"/>
        </w:rPr>
        <w:t>SMR/01</w:t>
      </w:r>
      <w:r w:rsidRPr="005D750D">
        <w:rPr>
          <w:rFonts w:ascii="Arial" w:hAnsi="Arial" w:cs="Arial"/>
          <w:sz w:val="20"/>
          <w:szCs w:val="20"/>
        </w:rPr>
        <w:tab/>
      </w:r>
      <w:r w:rsidRPr="005D750D">
        <w:rPr>
          <w:rFonts w:ascii="Arial" w:hAnsi="Arial" w:cs="Arial"/>
          <w:sz w:val="20"/>
          <w:szCs w:val="20"/>
        </w:rPr>
        <w:tab/>
      </w:r>
      <w:r w:rsidRPr="005D750D">
        <w:rPr>
          <w:rFonts w:ascii="Arial" w:hAnsi="Arial" w:cs="Arial"/>
          <w:sz w:val="20"/>
          <w:szCs w:val="20"/>
        </w:rPr>
        <w:tab/>
      </w:r>
      <w:r>
        <w:rPr>
          <w:rFonts w:ascii="Arial" w:hAnsi="Arial" w:cs="Arial"/>
          <w:sz w:val="20"/>
          <w:szCs w:val="20"/>
        </w:rPr>
        <w:tab/>
      </w:r>
      <w:r>
        <w:rPr>
          <w:rFonts w:ascii="Arial" w:hAnsi="Arial" w:cs="Arial"/>
          <w:sz w:val="20"/>
          <w:szCs w:val="20"/>
        </w:rPr>
        <w:tab/>
        <w:t xml:space="preserve">                     </w:t>
      </w:r>
      <w:r w:rsidRPr="005D750D">
        <w:rPr>
          <w:rFonts w:ascii="Arial" w:hAnsi="Arial" w:cs="Arial"/>
          <w:sz w:val="20"/>
          <w:szCs w:val="20"/>
        </w:rPr>
        <w:t>Date:</w:t>
      </w:r>
      <w:r>
        <w:rPr>
          <w:rFonts w:ascii="Arial" w:hAnsi="Arial" w:cs="Arial"/>
          <w:sz w:val="20"/>
          <w:szCs w:val="20"/>
        </w:rPr>
        <w:t>30-11-2024</w:t>
      </w:r>
      <w:r w:rsidRPr="005D750D">
        <w:rPr>
          <w:rFonts w:ascii="Arial" w:hAnsi="Arial" w:cs="Arial"/>
          <w:color w:val="FFFFFF" w:themeColor="background1"/>
          <w:sz w:val="20"/>
          <w:szCs w:val="20"/>
        </w:rPr>
        <w:t>25-1-</w:t>
      </w:r>
    </w:p>
    <w:p w:rsidR="00731BC0" w:rsidRPr="005D750D" w:rsidRDefault="00731BC0" w:rsidP="00731BC0">
      <w:pPr>
        <w:tabs>
          <w:tab w:val="left" w:pos="630"/>
        </w:tabs>
        <w:spacing w:after="0" w:line="240" w:lineRule="auto"/>
        <w:ind w:left="360" w:right="5184" w:hanging="18"/>
        <w:jc w:val="both"/>
        <w:rPr>
          <w:b/>
          <w:sz w:val="20"/>
          <w:szCs w:val="20"/>
        </w:rPr>
      </w:pPr>
      <w:r w:rsidRPr="005D750D">
        <w:rPr>
          <w:b/>
          <w:sz w:val="20"/>
          <w:szCs w:val="20"/>
        </w:rPr>
        <w:t xml:space="preserve">To, </w:t>
      </w:r>
    </w:p>
    <w:p w:rsidR="00731BC0" w:rsidRPr="005D750D" w:rsidRDefault="00731BC0" w:rsidP="00731BC0">
      <w:pPr>
        <w:tabs>
          <w:tab w:val="left" w:pos="630"/>
        </w:tabs>
        <w:spacing w:after="0" w:line="240" w:lineRule="auto"/>
        <w:ind w:left="360" w:right="5184" w:hanging="18"/>
        <w:jc w:val="both"/>
        <w:rPr>
          <w:b/>
          <w:sz w:val="20"/>
          <w:szCs w:val="20"/>
        </w:rPr>
      </w:pPr>
    </w:p>
    <w:p w:rsidR="00731BC0" w:rsidRPr="005D750D" w:rsidRDefault="00731BC0" w:rsidP="00731BC0">
      <w:pPr>
        <w:tabs>
          <w:tab w:val="left" w:pos="630"/>
        </w:tabs>
        <w:spacing w:after="0" w:line="240" w:lineRule="auto"/>
        <w:ind w:left="360" w:right="3242" w:hanging="18"/>
        <w:jc w:val="both"/>
        <w:rPr>
          <w:b/>
          <w:sz w:val="20"/>
          <w:szCs w:val="20"/>
        </w:rPr>
      </w:pPr>
      <w:r w:rsidRPr="005D750D">
        <w:rPr>
          <w:b/>
          <w:sz w:val="20"/>
          <w:szCs w:val="20"/>
        </w:rPr>
        <w:t>The Additional Principal Chief Conservator of Forests (C),</w:t>
      </w:r>
    </w:p>
    <w:p w:rsidR="00731BC0" w:rsidRDefault="00731BC0" w:rsidP="00731BC0">
      <w:pPr>
        <w:tabs>
          <w:tab w:val="left" w:pos="630"/>
        </w:tabs>
        <w:spacing w:after="0" w:line="240" w:lineRule="auto"/>
        <w:ind w:left="360" w:right="3990" w:hanging="18"/>
        <w:jc w:val="both"/>
        <w:rPr>
          <w:b/>
          <w:sz w:val="20"/>
          <w:szCs w:val="20"/>
        </w:rPr>
      </w:pPr>
      <w:r w:rsidRPr="005D750D">
        <w:rPr>
          <w:b/>
          <w:sz w:val="20"/>
          <w:szCs w:val="20"/>
        </w:rPr>
        <w:t>Mi</w:t>
      </w:r>
      <w:r>
        <w:rPr>
          <w:b/>
          <w:sz w:val="20"/>
          <w:szCs w:val="20"/>
        </w:rPr>
        <w:t>nistry of Environment, Forest  &amp;</w:t>
      </w:r>
      <w:r w:rsidR="00B22D86">
        <w:rPr>
          <w:b/>
          <w:sz w:val="20"/>
          <w:szCs w:val="20"/>
        </w:rPr>
        <w:t xml:space="preserve"> </w:t>
      </w:r>
      <w:r>
        <w:rPr>
          <w:b/>
          <w:sz w:val="20"/>
          <w:szCs w:val="20"/>
        </w:rPr>
        <w:t>Climate Change</w:t>
      </w:r>
    </w:p>
    <w:p w:rsidR="00731BC0" w:rsidRPr="005D750D" w:rsidRDefault="00731BC0" w:rsidP="00731BC0">
      <w:pPr>
        <w:tabs>
          <w:tab w:val="left" w:pos="630"/>
        </w:tabs>
        <w:spacing w:after="0" w:line="240" w:lineRule="auto"/>
        <w:ind w:left="360" w:right="5184" w:hanging="18"/>
        <w:jc w:val="both"/>
        <w:rPr>
          <w:b/>
          <w:sz w:val="20"/>
          <w:szCs w:val="20"/>
        </w:rPr>
      </w:pPr>
      <w:r w:rsidRPr="005D750D">
        <w:rPr>
          <w:b/>
          <w:sz w:val="20"/>
          <w:szCs w:val="20"/>
        </w:rPr>
        <w:t>North Eastern Regional Office</w:t>
      </w:r>
    </w:p>
    <w:p w:rsidR="00731BC0" w:rsidRPr="005D750D" w:rsidRDefault="00731BC0" w:rsidP="00731BC0">
      <w:pPr>
        <w:tabs>
          <w:tab w:val="left" w:pos="630"/>
        </w:tabs>
        <w:spacing w:after="0" w:line="240" w:lineRule="auto"/>
        <w:ind w:left="360" w:right="5184" w:hanging="18"/>
        <w:jc w:val="both"/>
        <w:rPr>
          <w:b/>
          <w:sz w:val="20"/>
          <w:szCs w:val="20"/>
        </w:rPr>
      </w:pPr>
      <w:r w:rsidRPr="005D750D">
        <w:rPr>
          <w:b/>
          <w:sz w:val="20"/>
          <w:szCs w:val="20"/>
        </w:rPr>
        <w:t>Law-U-Sib, Lumbatngen</w:t>
      </w:r>
    </w:p>
    <w:p w:rsidR="00731BC0" w:rsidRPr="005D750D" w:rsidRDefault="00731BC0" w:rsidP="00731BC0">
      <w:pPr>
        <w:tabs>
          <w:tab w:val="left" w:pos="630"/>
        </w:tabs>
        <w:spacing w:after="0" w:line="240" w:lineRule="auto"/>
        <w:ind w:left="360" w:right="4980" w:hanging="18"/>
        <w:jc w:val="both"/>
        <w:rPr>
          <w:b/>
          <w:sz w:val="20"/>
          <w:szCs w:val="20"/>
        </w:rPr>
      </w:pPr>
      <w:r w:rsidRPr="005D750D">
        <w:rPr>
          <w:b/>
          <w:sz w:val="20"/>
          <w:szCs w:val="20"/>
        </w:rPr>
        <w:t>Near MTC Workshop, Shillong-793021</w:t>
      </w:r>
    </w:p>
    <w:p w:rsidR="00731BC0" w:rsidRPr="005D750D" w:rsidRDefault="00731BC0" w:rsidP="00731BC0">
      <w:pPr>
        <w:tabs>
          <w:tab w:val="left" w:pos="630"/>
          <w:tab w:val="left" w:pos="14040"/>
        </w:tabs>
        <w:ind w:left="360" w:right="6172" w:hanging="90"/>
        <w:jc w:val="both"/>
        <w:rPr>
          <w:rFonts w:ascii="Arial" w:hAnsi="Arial" w:cs="Arial"/>
          <w:sz w:val="20"/>
          <w:szCs w:val="20"/>
        </w:rPr>
      </w:pPr>
    </w:p>
    <w:p w:rsidR="00731BC0" w:rsidRDefault="00731BC0" w:rsidP="00731BC0">
      <w:pPr>
        <w:tabs>
          <w:tab w:val="left" w:pos="630"/>
        </w:tabs>
        <w:spacing w:after="0" w:line="240" w:lineRule="auto"/>
        <w:ind w:left="360" w:right="182" w:hanging="18"/>
        <w:jc w:val="both"/>
        <w:rPr>
          <w:rFonts w:ascii="Arial" w:eastAsia="Times New Roman" w:hAnsi="Arial" w:cs="Arial"/>
          <w:sz w:val="20"/>
          <w:szCs w:val="20"/>
        </w:rPr>
      </w:pPr>
      <w:r w:rsidRPr="005D750D">
        <w:rPr>
          <w:rFonts w:ascii="Arial" w:eastAsia="Times New Roman" w:hAnsi="Arial" w:cs="Arial"/>
          <w:sz w:val="20"/>
          <w:szCs w:val="20"/>
        </w:rPr>
        <w:t xml:space="preserve">SUB.: Submission of six monthly compliance report in respect of GNRC Institute of Medical </w:t>
      </w:r>
    </w:p>
    <w:p w:rsidR="00731BC0" w:rsidRDefault="00731BC0" w:rsidP="00731BC0">
      <w:pPr>
        <w:tabs>
          <w:tab w:val="left" w:pos="630"/>
        </w:tabs>
        <w:spacing w:after="0" w:line="240" w:lineRule="auto"/>
        <w:ind w:left="360" w:right="182" w:hanging="18"/>
        <w:jc w:val="both"/>
        <w:rPr>
          <w:rFonts w:ascii="Arial" w:eastAsia="Times New Roman" w:hAnsi="Arial" w:cs="Arial"/>
          <w:bCs/>
          <w:sz w:val="20"/>
          <w:szCs w:val="20"/>
        </w:rPr>
      </w:pPr>
      <w:r>
        <w:rPr>
          <w:rFonts w:ascii="Arial" w:eastAsia="Times New Roman" w:hAnsi="Arial" w:cs="Arial"/>
          <w:sz w:val="20"/>
          <w:szCs w:val="20"/>
        </w:rPr>
        <w:t xml:space="preserve">            </w:t>
      </w:r>
      <w:r w:rsidRPr="005D750D">
        <w:rPr>
          <w:rFonts w:ascii="Arial" w:eastAsia="Times New Roman" w:hAnsi="Arial" w:cs="Arial"/>
          <w:sz w:val="20"/>
          <w:szCs w:val="20"/>
        </w:rPr>
        <w:t>Science (a unit of GNRC Ltd) at Patta No. 37, Dag  No. 53, Village Silagrant Town</w:t>
      </w:r>
      <w:r w:rsidRPr="005D750D">
        <w:rPr>
          <w:rFonts w:ascii="Arial" w:eastAsia="Times New Roman" w:hAnsi="Arial" w:cs="Arial"/>
          <w:bCs/>
          <w:sz w:val="20"/>
          <w:szCs w:val="20"/>
        </w:rPr>
        <w:t xml:space="preserve">, </w:t>
      </w:r>
    </w:p>
    <w:p w:rsidR="00731BC0" w:rsidRPr="005D750D" w:rsidRDefault="00731BC0" w:rsidP="00731BC0">
      <w:pPr>
        <w:tabs>
          <w:tab w:val="left" w:pos="630"/>
        </w:tabs>
        <w:spacing w:after="0" w:line="240" w:lineRule="auto"/>
        <w:ind w:left="360" w:right="182" w:firstLine="630"/>
        <w:jc w:val="both"/>
        <w:rPr>
          <w:rFonts w:ascii="Arial" w:eastAsia="Times New Roman" w:hAnsi="Arial" w:cs="Arial"/>
          <w:sz w:val="20"/>
          <w:szCs w:val="20"/>
        </w:rPr>
      </w:pPr>
      <w:r w:rsidRPr="005D750D">
        <w:rPr>
          <w:rFonts w:ascii="Arial" w:eastAsia="Times New Roman" w:hAnsi="Arial" w:cs="Arial"/>
          <w:bCs/>
          <w:sz w:val="20"/>
          <w:szCs w:val="20"/>
        </w:rPr>
        <w:t>Dist: Kamrup, Assam</w:t>
      </w:r>
      <w:r>
        <w:rPr>
          <w:rFonts w:ascii="Arial" w:eastAsia="Times New Roman" w:hAnsi="Arial" w:cs="Arial"/>
          <w:bCs/>
          <w:sz w:val="20"/>
          <w:szCs w:val="20"/>
        </w:rPr>
        <w:t xml:space="preserve"> </w:t>
      </w:r>
      <w:r w:rsidRPr="005D750D">
        <w:rPr>
          <w:rFonts w:ascii="Arial" w:eastAsia="Times New Roman" w:hAnsi="Arial" w:cs="Arial"/>
          <w:bCs/>
          <w:sz w:val="20"/>
          <w:szCs w:val="20"/>
        </w:rPr>
        <w:t xml:space="preserve">for the period from </w:t>
      </w:r>
      <w:r>
        <w:rPr>
          <w:rFonts w:ascii="Arial" w:eastAsia="Times New Roman" w:hAnsi="Arial" w:cs="Arial"/>
          <w:bCs/>
          <w:sz w:val="20"/>
          <w:szCs w:val="20"/>
        </w:rPr>
        <w:t>April, 2024 to October, 2024</w:t>
      </w:r>
    </w:p>
    <w:p w:rsidR="00731BC0" w:rsidRPr="005D750D" w:rsidRDefault="00731BC0" w:rsidP="00731BC0">
      <w:pPr>
        <w:tabs>
          <w:tab w:val="left" w:pos="630"/>
        </w:tabs>
        <w:ind w:left="360" w:right="5184" w:hanging="18"/>
        <w:jc w:val="both"/>
        <w:rPr>
          <w:rFonts w:ascii="Arial" w:hAnsi="Arial" w:cs="Arial"/>
          <w:sz w:val="20"/>
          <w:szCs w:val="20"/>
        </w:rPr>
      </w:pPr>
    </w:p>
    <w:p w:rsidR="00731BC0" w:rsidRPr="00550C7E" w:rsidRDefault="00731BC0" w:rsidP="00731BC0">
      <w:pPr>
        <w:tabs>
          <w:tab w:val="left" w:pos="630"/>
        </w:tabs>
        <w:ind w:left="360" w:right="-150"/>
        <w:jc w:val="both"/>
        <w:rPr>
          <w:rFonts w:ascii="Arial" w:hAnsi="Arial" w:cs="Arial"/>
          <w:bCs/>
          <w:sz w:val="20"/>
          <w:szCs w:val="20"/>
        </w:rPr>
      </w:pPr>
      <w:r>
        <w:rPr>
          <w:rFonts w:ascii="Arial" w:hAnsi="Arial" w:cs="Arial"/>
          <w:sz w:val="20"/>
          <w:szCs w:val="20"/>
        </w:rPr>
        <w:t>REF</w:t>
      </w:r>
      <w:r w:rsidRPr="005D750D">
        <w:rPr>
          <w:rFonts w:ascii="Arial" w:hAnsi="Arial" w:cs="Arial"/>
          <w:sz w:val="20"/>
          <w:szCs w:val="20"/>
        </w:rPr>
        <w:t>: EN</w:t>
      </w:r>
      <w:r>
        <w:rPr>
          <w:rFonts w:ascii="Arial" w:hAnsi="Arial" w:cs="Arial"/>
          <w:sz w:val="20"/>
          <w:szCs w:val="20"/>
        </w:rPr>
        <w:t>VIRONMENTAL CLEARANCE LETTER F.</w:t>
      </w:r>
      <w:r w:rsidRPr="005D750D">
        <w:rPr>
          <w:rFonts w:ascii="Arial" w:hAnsi="Arial" w:cs="Arial"/>
          <w:sz w:val="20"/>
          <w:szCs w:val="20"/>
        </w:rPr>
        <w:t>No.21-151/2011-IA.III</w:t>
      </w:r>
      <w:r>
        <w:rPr>
          <w:rFonts w:ascii="Arial" w:hAnsi="Arial" w:cs="Arial"/>
          <w:bCs/>
          <w:sz w:val="20"/>
          <w:szCs w:val="20"/>
        </w:rPr>
        <w:t xml:space="preserve"> dated July 17, </w:t>
      </w:r>
      <w:r w:rsidRPr="005D750D">
        <w:rPr>
          <w:rFonts w:ascii="Arial" w:hAnsi="Arial" w:cs="Arial"/>
          <w:bCs/>
          <w:sz w:val="20"/>
          <w:szCs w:val="20"/>
        </w:rPr>
        <w:t>2012</w:t>
      </w:r>
    </w:p>
    <w:p w:rsidR="00731BC0" w:rsidRPr="005D750D" w:rsidRDefault="00731BC0" w:rsidP="00731BC0">
      <w:pPr>
        <w:tabs>
          <w:tab w:val="left" w:pos="630"/>
        </w:tabs>
        <w:ind w:left="360" w:right="5184" w:hanging="18"/>
        <w:jc w:val="both"/>
        <w:rPr>
          <w:rFonts w:ascii="Arial" w:hAnsi="Arial" w:cs="Arial"/>
          <w:sz w:val="20"/>
          <w:szCs w:val="20"/>
        </w:rPr>
      </w:pPr>
      <w:r w:rsidRPr="005D750D">
        <w:rPr>
          <w:rFonts w:ascii="Arial" w:hAnsi="Arial" w:cs="Arial"/>
          <w:sz w:val="20"/>
          <w:szCs w:val="20"/>
        </w:rPr>
        <w:t>Dear Sir,</w:t>
      </w:r>
    </w:p>
    <w:p w:rsidR="00731BC0" w:rsidRPr="005D750D" w:rsidRDefault="00731BC0" w:rsidP="00731BC0">
      <w:pPr>
        <w:tabs>
          <w:tab w:val="left" w:pos="630"/>
        </w:tabs>
        <w:spacing w:after="0" w:line="240" w:lineRule="auto"/>
        <w:ind w:left="360" w:right="182" w:firstLine="630"/>
        <w:jc w:val="both"/>
        <w:rPr>
          <w:rFonts w:ascii="Arial" w:hAnsi="Arial" w:cs="Arial"/>
          <w:sz w:val="20"/>
          <w:szCs w:val="20"/>
        </w:rPr>
      </w:pPr>
      <w:r w:rsidRPr="005D750D">
        <w:rPr>
          <w:rFonts w:ascii="Arial" w:hAnsi="Arial" w:cs="Arial"/>
          <w:sz w:val="20"/>
          <w:szCs w:val="20"/>
        </w:rPr>
        <w:t xml:space="preserve">With reference to the Environmental Clearance obtained from MoEF vide letter under reference, we are submitting herewith the Six Monthly Compliance Report for the period </w:t>
      </w:r>
      <w:r w:rsidRPr="005D750D">
        <w:rPr>
          <w:rFonts w:ascii="Arial" w:hAnsi="Arial" w:cs="Arial"/>
          <w:bCs/>
          <w:sz w:val="20"/>
          <w:szCs w:val="20"/>
        </w:rPr>
        <w:t xml:space="preserve">from </w:t>
      </w:r>
      <w:r>
        <w:rPr>
          <w:rFonts w:ascii="Arial" w:eastAsia="Times New Roman" w:hAnsi="Arial" w:cs="Arial"/>
          <w:bCs/>
          <w:sz w:val="20"/>
          <w:szCs w:val="20"/>
        </w:rPr>
        <w:t>April, 2024 to October, 2024</w:t>
      </w:r>
      <w:r w:rsidR="00C90D4B">
        <w:rPr>
          <w:rFonts w:ascii="Arial" w:eastAsia="Times New Roman" w:hAnsi="Arial" w:cs="Arial"/>
          <w:bCs/>
          <w:sz w:val="20"/>
          <w:szCs w:val="20"/>
        </w:rPr>
        <w:t xml:space="preserve"> </w:t>
      </w:r>
      <w:r w:rsidRPr="005D750D">
        <w:rPr>
          <w:rFonts w:ascii="Arial" w:hAnsi="Arial" w:cs="Arial"/>
          <w:sz w:val="20"/>
          <w:szCs w:val="20"/>
        </w:rPr>
        <w:t>in respect of Environmental</w:t>
      </w:r>
      <w:r>
        <w:rPr>
          <w:rFonts w:ascii="Arial" w:hAnsi="Arial" w:cs="Arial"/>
          <w:sz w:val="20"/>
          <w:szCs w:val="20"/>
        </w:rPr>
        <w:t xml:space="preserve"> Clearance as required relating to GNRC Institute of Medical Science (a unit of GNRC Ltd), North Guwahati.</w:t>
      </w:r>
    </w:p>
    <w:p w:rsidR="00731BC0" w:rsidRPr="005D750D" w:rsidRDefault="00731BC0" w:rsidP="00731BC0">
      <w:pPr>
        <w:tabs>
          <w:tab w:val="left" w:pos="630"/>
        </w:tabs>
        <w:ind w:left="360" w:right="5184" w:hanging="18"/>
        <w:jc w:val="both"/>
        <w:rPr>
          <w:rFonts w:ascii="Arial" w:hAnsi="Arial" w:cs="Arial"/>
          <w:sz w:val="20"/>
          <w:szCs w:val="20"/>
        </w:rPr>
      </w:pPr>
      <w:r w:rsidRPr="005D750D">
        <w:rPr>
          <w:rFonts w:ascii="Arial" w:hAnsi="Arial" w:cs="Arial"/>
          <w:sz w:val="20"/>
          <w:szCs w:val="20"/>
        </w:rPr>
        <w:t>Thanking You.</w:t>
      </w:r>
    </w:p>
    <w:p w:rsidR="00731BC0" w:rsidRPr="005D750D" w:rsidRDefault="00731BC0" w:rsidP="00731BC0">
      <w:pPr>
        <w:tabs>
          <w:tab w:val="left" w:pos="630"/>
        </w:tabs>
        <w:ind w:left="360" w:right="5184" w:hanging="18"/>
        <w:jc w:val="both"/>
        <w:rPr>
          <w:rFonts w:ascii="Arial" w:hAnsi="Arial" w:cs="Arial"/>
          <w:sz w:val="20"/>
          <w:szCs w:val="20"/>
        </w:rPr>
      </w:pPr>
      <w:r w:rsidRPr="005D750D">
        <w:rPr>
          <w:rFonts w:ascii="Arial" w:hAnsi="Arial" w:cs="Arial"/>
          <w:sz w:val="20"/>
          <w:szCs w:val="20"/>
        </w:rPr>
        <w:t>Yours sincerely,</w:t>
      </w:r>
    </w:p>
    <w:p w:rsidR="00731BC0" w:rsidRDefault="00731BC0" w:rsidP="00731BC0">
      <w:pPr>
        <w:tabs>
          <w:tab w:val="left" w:pos="630"/>
        </w:tabs>
        <w:spacing w:after="0" w:line="240" w:lineRule="auto"/>
        <w:ind w:left="360" w:right="4147" w:hanging="374"/>
        <w:jc w:val="both"/>
        <w:rPr>
          <w:rFonts w:ascii="Arial" w:hAnsi="Arial" w:cs="Arial"/>
          <w:sz w:val="20"/>
          <w:szCs w:val="20"/>
        </w:rPr>
      </w:pPr>
      <w:r>
        <w:rPr>
          <w:rFonts w:ascii="Arial" w:hAnsi="Arial" w:cs="Arial"/>
          <w:sz w:val="20"/>
          <w:szCs w:val="20"/>
        </w:rPr>
        <w:t xml:space="preserve">       </w:t>
      </w:r>
      <w:r w:rsidRPr="005D750D">
        <w:rPr>
          <w:rFonts w:ascii="Arial" w:hAnsi="Arial" w:cs="Arial"/>
          <w:sz w:val="20"/>
          <w:szCs w:val="20"/>
        </w:rPr>
        <w:t xml:space="preserve">For </w:t>
      </w:r>
      <w:r>
        <w:rPr>
          <w:rFonts w:ascii="Arial" w:hAnsi="Arial" w:cs="Arial"/>
          <w:sz w:val="20"/>
          <w:szCs w:val="20"/>
        </w:rPr>
        <w:t xml:space="preserve">- </w:t>
      </w:r>
      <w:r w:rsidRPr="005D750D">
        <w:rPr>
          <w:rFonts w:ascii="Arial" w:hAnsi="Arial" w:cs="Arial"/>
          <w:sz w:val="20"/>
          <w:szCs w:val="20"/>
        </w:rPr>
        <w:t>M/s.</w:t>
      </w:r>
      <w:r w:rsidRPr="005D750D">
        <w:rPr>
          <w:rFonts w:ascii="Arial" w:hAnsi="Arial" w:cs="Arial"/>
          <w:bCs/>
          <w:sz w:val="20"/>
          <w:szCs w:val="20"/>
        </w:rPr>
        <w:t xml:space="preserve"> GNRC Institute of Medical Science</w:t>
      </w:r>
    </w:p>
    <w:p w:rsidR="00731BC0" w:rsidRPr="005D750D" w:rsidRDefault="00731BC0" w:rsidP="00731BC0">
      <w:pPr>
        <w:tabs>
          <w:tab w:val="left" w:pos="630"/>
        </w:tabs>
        <w:spacing w:after="0" w:line="240" w:lineRule="auto"/>
        <w:ind w:left="360" w:right="4147" w:hanging="374"/>
        <w:jc w:val="both"/>
        <w:rPr>
          <w:rFonts w:ascii="Arial" w:hAnsi="Arial" w:cs="Arial"/>
          <w:sz w:val="20"/>
          <w:szCs w:val="20"/>
        </w:rPr>
      </w:pPr>
      <w:r>
        <w:rPr>
          <w:rFonts w:ascii="Arial" w:hAnsi="Arial" w:cs="Arial"/>
          <w:sz w:val="20"/>
          <w:szCs w:val="20"/>
        </w:rPr>
        <w:t xml:space="preserve">        </w:t>
      </w:r>
      <w:r w:rsidRPr="005D750D">
        <w:rPr>
          <w:rFonts w:ascii="Arial" w:hAnsi="Arial" w:cs="Arial"/>
          <w:sz w:val="20"/>
          <w:szCs w:val="20"/>
        </w:rPr>
        <w:t>(a unit of GNRC Ltd)</w:t>
      </w:r>
    </w:p>
    <w:p w:rsidR="00731BC0" w:rsidRPr="005D750D" w:rsidRDefault="00E60D1F" w:rsidP="00731BC0">
      <w:pPr>
        <w:tabs>
          <w:tab w:val="left" w:pos="630"/>
        </w:tabs>
        <w:ind w:left="360" w:right="5184" w:hanging="18"/>
        <w:jc w:val="both"/>
        <w:rPr>
          <w:rFonts w:ascii="Arial" w:hAnsi="Arial" w:cs="Arial"/>
          <w:sz w:val="20"/>
          <w:szCs w:val="20"/>
        </w:rPr>
      </w:pPr>
      <w:r>
        <w:rPr>
          <w:rFonts w:ascii="Arial" w:hAnsi="Arial" w:cs="Arial"/>
          <w:sz w:val="20"/>
          <w:szCs w:val="20"/>
        </w:rPr>
        <w:t>Sd/-</w:t>
      </w:r>
    </w:p>
    <w:p w:rsidR="00731BC0" w:rsidRPr="005D750D" w:rsidRDefault="00731BC0" w:rsidP="00731BC0">
      <w:pPr>
        <w:tabs>
          <w:tab w:val="left" w:pos="630"/>
        </w:tabs>
        <w:spacing w:after="0" w:line="240" w:lineRule="auto"/>
        <w:ind w:left="360" w:right="5184" w:hanging="18"/>
        <w:jc w:val="both"/>
        <w:rPr>
          <w:rFonts w:ascii="Arial" w:hAnsi="Arial" w:cs="Arial"/>
          <w:sz w:val="20"/>
          <w:szCs w:val="20"/>
        </w:rPr>
      </w:pPr>
      <w:r>
        <w:rPr>
          <w:rFonts w:ascii="Arial" w:hAnsi="Arial" w:cs="Arial"/>
          <w:sz w:val="20"/>
          <w:szCs w:val="20"/>
        </w:rPr>
        <w:t xml:space="preserve"> </w:t>
      </w:r>
      <w:r w:rsidRPr="005D750D">
        <w:rPr>
          <w:rFonts w:ascii="Arial" w:hAnsi="Arial" w:cs="Arial"/>
          <w:sz w:val="20"/>
          <w:szCs w:val="20"/>
        </w:rPr>
        <w:t>(S. Deka)</w:t>
      </w:r>
    </w:p>
    <w:p w:rsidR="00731BC0" w:rsidRPr="005D750D" w:rsidRDefault="00731BC0" w:rsidP="00731BC0">
      <w:pPr>
        <w:tabs>
          <w:tab w:val="left" w:pos="630"/>
        </w:tabs>
        <w:spacing w:after="0" w:line="240" w:lineRule="auto"/>
        <w:ind w:left="360" w:right="5184" w:hanging="18"/>
        <w:jc w:val="both"/>
        <w:rPr>
          <w:rFonts w:ascii="Arial" w:hAnsi="Arial" w:cs="Arial"/>
          <w:sz w:val="20"/>
          <w:szCs w:val="20"/>
          <w:u w:val="single"/>
        </w:rPr>
      </w:pPr>
      <w:r w:rsidRPr="00FE2418">
        <w:rPr>
          <w:rFonts w:ascii="Arial" w:hAnsi="Arial" w:cs="Arial"/>
          <w:sz w:val="20"/>
          <w:szCs w:val="20"/>
        </w:rPr>
        <w:t xml:space="preserve"> </w:t>
      </w:r>
      <w:r w:rsidRPr="005D750D">
        <w:rPr>
          <w:rFonts w:ascii="Arial" w:hAnsi="Arial" w:cs="Arial"/>
          <w:sz w:val="20"/>
          <w:szCs w:val="20"/>
          <w:u w:val="single"/>
        </w:rPr>
        <w:t>Director (Project)</w:t>
      </w:r>
    </w:p>
    <w:p w:rsidR="00731BC0" w:rsidRDefault="00731BC0" w:rsidP="00731BC0">
      <w:pPr>
        <w:spacing w:after="0" w:line="240" w:lineRule="auto"/>
        <w:ind w:left="360" w:right="5184" w:hanging="18"/>
        <w:jc w:val="both"/>
        <w:rPr>
          <w:rFonts w:ascii="Arial" w:hAnsi="Arial" w:cs="Arial"/>
          <w:sz w:val="20"/>
          <w:szCs w:val="20"/>
          <w:u w:val="single"/>
        </w:rPr>
      </w:pPr>
    </w:p>
    <w:p w:rsidR="00731BC0" w:rsidRPr="005D750D" w:rsidRDefault="00731BC0" w:rsidP="00731BC0">
      <w:pPr>
        <w:spacing w:after="0" w:line="240" w:lineRule="auto"/>
        <w:ind w:left="360" w:right="5184" w:hanging="18"/>
        <w:jc w:val="both"/>
        <w:rPr>
          <w:rFonts w:ascii="Arial" w:hAnsi="Arial" w:cs="Arial"/>
          <w:sz w:val="20"/>
          <w:szCs w:val="20"/>
          <w:u w:val="single"/>
        </w:rPr>
      </w:pPr>
    </w:p>
    <w:p w:rsidR="00731BC0" w:rsidRDefault="00731BC0" w:rsidP="00731BC0">
      <w:pPr>
        <w:spacing w:line="360" w:lineRule="auto"/>
        <w:ind w:left="360" w:right="5184" w:hanging="18"/>
        <w:jc w:val="both"/>
        <w:rPr>
          <w:rFonts w:ascii="Arial" w:hAnsi="Arial" w:cs="Arial"/>
          <w:sz w:val="20"/>
          <w:szCs w:val="20"/>
        </w:rPr>
      </w:pPr>
      <w:r w:rsidRPr="005D750D">
        <w:rPr>
          <w:rFonts w:ascii="Arial" w:hAnsi="Arial" w:cs="Arial"/>
          <w:sz w:val="20"/>
          <w:szCs w:val="20"/>
        </w:rPr>
        <w:t>Copy to:</w:t>
      </w:r>
    </w:p>
    <w:p w:rsidR="00731BC0" w:rsidRPr="00550C7E" w:rsidRDefault="00731BC0" w:rsidP="00731BC0">
      <w:pPr>
        <w:pStyle w:val="ListParagraph"/>
        <w:numPr>
          <w:ilvl w:val="0"/>
          <w:numId w:val="1"/>
        </w:numPr>
        <w:suppressAutoHyphens/>
        <w:spacing w:after="0" w:line="240" w:lineRule="auto"/>
        <w:ind w:right="182"/>
        <w:jc w:val="both"/>
        <w:rPr>
          <w:rFonts w:ascii="Arial" w:eastAsiaTheme="minorEastAsia" w:hAnsi="Arial" w:cs="Arial"/>
          <w:sz w:val="20"/>
          <w:szCs w:val="20"/>
          <w:lang w:val="en-IN" w:eastAsia="en-IN"/>
        </w:rPr>
      </w:pPr>
      <w:r w:rsidRPr="00550C7E">
        <w:rPr>
          <w:rFonts w:ascii="Arial" w:eastAsiaTheme="minorEastAsia" w:hAnsi="Arial" w:cs="Arial"/>
          <w:sz w:val="20"/>
          <w:szCs w:val="20"/>
          <w:lang w:val="en-IN" w:eastAsia="en-IN"/>
        </w:rPr>
        <w:t>The Member Secretary, Pollution Control Board Assam,</w:t>
      </w:r>
    </w:p>
    <w:p w:rsidR="00731BC0" w:rsidRDefault="00731BC0" w:rsidP="00731BC0">
      <w:pPr>
        <w:ind w:left="360" w:right="4770" w:hanging="18"/>
        <w:jc w:val="both"/>
        <w:rPr>
          <w:rFonts w:ascii="Arial" w:hAnsi="Arial" w:cs="Arial"/>
          <w:sz w:val="20"/>
          <w:szCs w:val="20"/>
        </w:rPr>
      </w:pPr>
      <w:r w:rsidRPr="005D750D">
        <w:rPr>
          <w:rFonts w:ascii="Arial" w:hAnsi="Arial" w:cs="Arial"/>
          <w:sz w:val="20"/>
          <w:szCs w:val="20"/>
        </w:rPr>
        <w:t xml:space="preserve">          Bamunimaidan,Guwahati- </w:t>
      </w:r>
      <w:r>
        <w:rPr>
          <w:rFonts w:ascii="Arial" w:hAnsi="Arial" w:cs="Arial"/>
          <w:sz w:val="20"/>
          <w:szCs w:val="20"/>
        </w:rPr>
        <w:t>2</w:t>
      </w:r>
      <w:r w:rsidRPr="005D750D">
        <w:rPr>
          <w:rFonts w:ascii="Arial" w:hAnsi="Arial" w:cs="Arial"/>
          <w:sz w:val="20"/>
          <w:szCs w:val="20"/>
        </w:rPr>
        <w:t>1</w:t>
      </w:r>
    </w:p>
    <w:p w:rsidR="00731BC0" w:rsidRDefault="00731BC0" w:rsidP="00731BC0">
      <w:pPr>
        <w:pStyle w:val="ListParagraph"/>
        <w:numPr>
          <w:ilvl w:val="0"/>
          <w:numId w:val="1"/>
        </w:numPr>
        <w:spacing w:after="0" w:line="240" w:lineRule="auto"/>
        <w:ind w:right="92"/>
        <w:jc w:val="both"/>
        <w:rPr>
          <w:rFonts w:ascii="Arial" w:eastAsiaTheme="minorEastAsia" w:hAnsi="Arial" w:cs="Arial"/>
          <w:sz w:val="20"/>
          <w:szCs w:val="20"/>
          <w:lang w:val="en-IN" w:eastAsia="en-IN"/>
        </w:rPr>
      </w:pPr>
      <w:r w:rsidRPr="00182DC4">
        <w:rPr>
          <w:rFonts w:ascii="Arial" w:eastAsiaTheme="minorEastAsia" w:hAnsi="Arial" w:cs="Arial"/>
          <w:sz w:val="20"/>
          <w:szCs w:val="20"/>
          <w:lang w:val="en-IN" w:eastAsia="en-IN"/>
        </w:rPr>
        <w:t xml:space="preserve">The Zonal Office Central Pollution Control Board, Shillong, </w:t>
      </w:r>
    </w:p>
    <w:p w:rsidR="00731BC0" w:rsidRPr="00182DC4" w:rsidRDefault="00731BC0" w:rsidP="00731BC0">
      <w:pPr>
        <w:pStyle w:val="ListParagraph"/>
        <w:spacing w:after="0" w:line="240" w:lineRule="auto"/>
        <w:ind w:right="92"/>
        <w:jc w:val="both"/>
        <w:rPr>
          <w:rFonts w:ascii="Arial" w:eastAsiaTheme="minorEastAsia" w:hAnsi="Arial" w:cs="Arial"/>
          <w:sz w:val="20"/>
          <w:szCs w:val="20"/>
          <w:lang w:val="en-IN" w:eastAsia="en-IN"/>
        </w:rPr>
      </w:pPr>
      <w:r w:rsidRPr="00182DC4">
        <w:rPr>
          <w:rFonts w:ascii="Arial" w:eastAsiaTheme="minorEastAsia" w:hAnsi="Arial" w:cs="Arial"/>
          <w:sz w:val="20"/>
          <w:szCs w:val="20"/>
          <w:lang w:val="en-IN" w:eastAsia="en-IN"/>
        </w:rPr>
        <w:t>Sh. Zawthanglien Changsan (Scientist ‘E” and In-charge)</w:t>
      </w:r>
    </w:p>
    <w:p w:rsidR="00731BC0" w:rsidRDefault="00731BC0" w:rsidP="00731BC0">
      <w:pPr>
        <w:tabs>
          <w:tab w:val="left" w:pos="2610"/>
        </w:tabs>
        <w:spacing w:after="0" w:line="240" w:lineRule="auto"/>
        <w:ind w:left="360" w:right="2430" w:hanging="18"/>
        <w:jc w:val="both"/>
        <w:rPr>
          <w:rFonts w:ascii="Arial" w:hAnsi="Arial" w:cs="Arial"/>
          <w:sz w:val="20"/>
          <w:szCs w:val="20"/>
        </w:rPr>
      </w:pPr>
      <w:r>
        <w:rPr>
          <w:rFonts w:ascii="Arial" w:hAnsi="Arial" w:cs="Arial"/>
          <w:sz w:val="20"/>
          <w:szCs w:val="20"/>
        </w:rPr>
        <w:t xml:space="preserve">       (TUM-SIR),</w:t>
      </w:r>
      <w:r w:rsidRPr="005D750D">
        <w:rPr>
          <w:rFonts w:ascii="Arial" w:hAnsi="Arial" w:cs="Arial"/>
          <w:sz w:val="20"/>
          <w:szCs w:val="20"/>
        </w:rPr>
        <w:t xml:space="preserve">LowerMotinagar,Near Fire Brigade H.Q- </w:t>
      </w:r>
    </w:p>
    <w:p w:rsidR="00731BC0" w:rsidRDefault="00731BC0" w:rsidP="00731BC0">
      <w:pPr>
        <w:tabs>
          <w:tab w:val="left" w:pos="2610"/>
        </w:tabs>
        <w:spacing w:after="0" w:line="240" w:lineRule="auto"/>
        <w:ind w:left="360" w:right="2430" w:hanging="18"/>
        <w:jc w:val="both"/>
        <w:rPr>
          <w:rFonts w:ascii="Arial" w:hAnsi="Arial" w:cs="Arial"/>
          <w:sz w:val="20"/>
          <w:szCs w:val="20"/>
        </w:rPr>
      </w:pPr>
      <w:r>
        <w:rPr>
          <w:rFonts w:ascii="Arial" w:hAnsi="Arial" w:cs="Arial"/>
          <w:sz w:val="20"/>
          <w:szCs w:val="20"/>
        </w:rPr>
        <w:t xml:space="preserve">       </w:t>
      </w:r>
      <w:r w:rsidRPr="005D750D">
        <w:rPr>
          <w:rFonts w:ascii="Arial" w:hAnsi="Arial" w:cs="Arial"/>
          <w:sz w:val="20"/>
          <w:szCs w:val="20"/>
        </w:rPr>
        <w:t>Shillong-793014</w:t>
      </w:r>
    </w:p>
    <w:p w:rsidR="003440F2" w:rsidRDefault="003440F2" w:rsidP="00731BC0">
      <w:pPr>
        <w:tabs>
          <w:tab w:val="left" w:pos="2610"/>
        </w:tabs>
        <w:spacing w:after="0" w:line="240" w:lineRule="auto"/>
        <w:ind w:left="360" w:right="2430" w:hanging="18"/>
        <w:jc w:val="both"/>
        <w:rPr>
          <w:rFonts w:ascii="Arial" w:hAnsi="Arial" w:cs="Arial"/>
          <w:sz w:val="20"/>
          <w:szCs w:val="20"/>
        </w:rPr>
      </w:pPr>
    </w:p>
    <w:p w:rsidR="003440F2" w:rsidRDefault="003440F2" w:rsidP="00731BC0">
      <w:pPr>
        <w:tabs>
          <w:tab w:val="left" w:pos="2610"/>
        </w:tabs>
        <w:spacing w:after="0" w:line="240" w:lineRule="auto"/>
        <w:ind w:left="360" w:right="2430" w:hanging="18"/>
        <w:jc w:val="both"/>
        <w:rPr>
          <w:rFonts w:ascii="Arial" w:hAnsi="Arial" w:cs="Arial"/>
          <w:sz w:val="20"/>
          <w:szCs w:val="20"/>
        </w:rPr>
      </w:pPr>
    </w:p>
    <w:p w:rsidR="003440F2" w:rsidRDefault="003440F2" w:rsidP="00731BC0">
      <w:pPr>
        <w:tabs>
          <w:tab w:val="left" w:pos="2610"/>
        </w:tabs>
        <w:spacing w:after="0" w:line="240" w:lineRule="auto"/>
        <w:ind w:left="360" w:right="2430" w:hanging="18"/>
        <w:jc w:val="both"/>
        <w:rPr>
          <w:rFonts w:ascii="Arial" w:hAnsi="Arial" w:cs="Arial"/>
          <w:sz w:val="20"/>
          <w:szCs w:val="20"/>
        </w:rPr>
      </w:pPr>
    </w:p>
    <w:p w:rsidR="005722F8" w:rsidRPr="00FE2418" w:rsidRDefault="005722F8" w:rsidP="005722F8">
      <w:pPr>
        <w:spacing w:after="0" w:line="240" w:lineRule="auto"/>
        <w:ind w:left="90" w:right="182" w:firstLine="630"/>
        <w:jc w:val="center"/>
        <w:rPr>
          <w:rFonts w:ascii="Arial" w:hAnsi="Arial" w:cs="Arial"/>
          <w:sz w:val="20"/>
          <w:szCs w:val="20"/>
        </w:rPr>
      </w:pPr>
      <w:r w:rsidRPr="000365AA">
        <w:rPr>
          <w:rFonts w:ascii="Stencil" w:eastAsia="Times New Roman" w:hAnsi="Stencil" w:cs="Arial"/>
          <w:b/>
          <w:color w:val="1F497D"/>
          <w:sz w:val="52"/>
          <w:szCs w:val="52"/>
          <w:lang w:eastAsia="ar-SA"/>
        </w:rPr>
        <w:lastRenderedPageBreak/>
        <w:t>COMPLIANCE REPORT OF ENVIRONMENTAL CLEARANCE</w:t>
      </w:r>
      <w:r>
        <w:rPr>
          <w:rFonts w:ascii="Stencil" w:eastAsia="Times New Roman" w:hAnsi="Stencil" w:cs="Arial"/>
          <w:b/>
          <w:color w:val="1F497D"/>
          <w:sz w:val="52"/>
          <w:szCs w:val="52"/>
          <w:lang w:eastAsia="ar-SA"/>
        </w:rPr>
        <w:t xml:space="preserve"> FOR THE PERIOD FROM APRIL, 2024</w:t>
      </w:r>
      <w:r w:rsidRPr="00FE2418">
        <w:rPr>
          <w:rFonts w:ascii="Stencil" w:eastAsia="Times New Roman" w:hAnsi="Stencil" w:cs="Arial"/>
          <w:b/>
          <w:color w:val="1F497D"/>
          <w:sz w:val="52"/>
          <w:szCs w:val="52"/>
          <w:lang w:eastAsia="ar-SA"/>
        </w:rPr>
        <w:t xml:space="preserve"> TO </w:t>
      </w:r>
      <w:r w:rsidRPr="005722F8">
        <w:rPr>
          <w:rFonts w:ascii="Stencil" w:eastAsia="Times New Roman" w:hAnsi="Stencil" w:cs="Arial"/>
          <w:b/>
          <w:color w:val="1F497D"/>
          <w:sz w:val="52"/>
          <w:szCs w:val="52"/>
          <w:u w:val="single"/>
          <w:lang w:eastAsia="ar-SA"/>
        </w:rPr>
        <w:t>OCTOBER,</w:t>
      </w:r>
      <w:r w:rsidRPr="00FE2418">
        <w:rPr>
          <w:rFonts w:ascii="Stencil" w:eastAsia="Times New Roman" w:hAnsi="Stencil" w:cs="Arial"/>
          <w:b/>
          <w:color w:val="1F497D"/>
          <w:sz w:val="52"/>
          <w:szCs w:val="52"/>
          <w:lang w:eastAsia="ar-SA"/>
        </w:rPr>
        <w:t xml:space="preserve"> </w:t>
      </w:r>
      <w:r w:rsidRPr="00FE2418">
        <w:rPr>
          <w:rFonts w:ascii="Stencil" w:eastAsia="Times New Roman" w:hAnsi="Stencil" w:cs="Arial"/>
          <w:b/>
          <w:color w:val="1F497D"/>
          <w:sz w:val="52"/>
          <w:szCs w:val="52"/>
          <w:u w:val="single"/>
          <w:lang w:eastAsia="ar-SA"/>
        </w:rPr>
        <w:t>202</w:t>
      </w:r>
      <w:r>
        <w:rPr>
          <w:rFonts w:ascii="Stencil" w:eastAsia="Times New Roman" w:hAnsi="Stencil" w:cs="Arial"/>
          <w:b/>
          <w:color w:val="1F497D"/>
          <w:sz w:val="52"/>
          <w:szCs w:val="52"/>
          <w:u w:val="single"/>
          <w:lang w:eastAsia="ar-SA"/>
        </w:rPr>
        <w:t>4</w:t>
      </w:r>
    </w:p>
    <w:p w:rsidR="005722F8" w:rsidRPr="000365AA" w:rsidRDefault="005722F8" w:rsidP="005722F8">
      <w:pPr>
        <w:suppressAutoHyphens/>
        <w:spacing w:after="0" w:line="240" w:lineRule="auto"/>
        <w:ind w:left="90"/>
        <w:rPr>
          <w:rFonts w:ascii="Times New Roman" w:eastAsia="Times New Roman" w:hAnsi="Times New Roman" w:cs="Times New Roman"/>
          <w:i/>
          <w:iCs/>
          <w:color w:val="808080"/>
          <w:sz w:val="24"/>
          <w:szCs w:val="24"/>
          <w:lang w:eastAsia="ar-SA"/>
        </w:rPr>
      </w:pPr>
    </w:p>
    <w:p w:rsidR="005722F8" w:rsidRPr="000365AA" w:rsidRDefault="005722F8" w:rsidP="005722F8">
      <w:pPr>
        <w:suppressAutoHyphens/>
        <w:spacing w:after="0" w:line="240" w:lineRule="auto"/>
        <w:rPr>
          <w:rFonts w:ascii="Bodoni MT Black" w:eastAsia="Times New Roman" w:hAnsi="Bodoni MT Black" w:cs="Arial"/>
          <w:sz w:val="48"/>
          <w:szCs w:val="48"/>
          <w:lang w:eastAsia="ar-SA"/>
        </w:rPr>
      </w:pPr>
      <w:r>
        <w:rPr>
          <w:rFonts w:ascii="Bodoni MT Black" w:eastAsia="Times New Roman" w:hAnsi="Bodoni MT Black" w:cs="Arial"/>
          <w:b/>
          <w:sz w:val="48"/>
          <w:szCs w:val="48"/>
          <w:lang w:eastAsia="ar-SA"/>
        </w:rPr>
        <w:t xml:space="preserve">Ref. </w:t>
      </w:r>
      <w:r w:rsidRPr="000365AA">
        <w:rPr>
          <w:rFonts w:ascii="Bodoni MT Black" w:eastAsia="Times New Roman" w:hAnsi="Bodoni MT Black" w:cs="Arial"/>
          <w:b/>
          <w:sz w:val="48"/>
          <w:szCs w:val="48"/>
          <w:lang w:eastAsia="ar-SA"/>
        </w:rPr>
        <w:t>F. No. 21-151/2011-IA.III</w:t>
      </w:r>
    </w:p>
    <w:p w:rsidR="005722F8" w:rsidRPr="000365AA" w:rsidRDefault="005722F8" w:rsidP="005722F8">
      <w:pPr>
        <w:suppressAutoHyphens/>
        <w:spacing w:after="0" w:line="240" w:lineRule="auto"/>
        <w:ind w:left="90"/>
        <w:rPr>
          <w:rFonts w:ascii="Bodoni MT Black" w:eastAsia="Times New Roman" w:hAnsi="Bodoni MT Black" w:cs="Arial"/>
          <w:sz w:val="48"/>
          <w:szCs w:val="48"/>
          <w:lang w:eastAsia="ar-SA"/>
        </w:rPr>
      </w:pPr>
    </w:p>
    <w:p w:rsidR="005722F8" w:rsidRPr="000365AA" w:rsidRDefault="005722F8" w:rsidP="005722F8">
      <w:pPr>
        <w:suppressAutoHyphens/>
        <w:spacing w:after="0" w:line="240" w:lineRule="auto"/>
        <w:ind w:left="90"/>
        <w:rPr>
          <w:rFonts w:ascii="Arial" w:eastAsia="Times New Roman" w:hAnsi="Arial" w:cs="Arial"/>
          <w:lang w:eastAsia="ar-SA"/>
        </w:rPr>
      </w:pPr>
    </w:p>
    <w:p w:rsidR="005722F8" w:rsidRPr="000365AA" w:rsidRDefault="005722F8" w:rsidP="005722F8">
      <w:pPr>
        <w:suppressAutoHyphens/>
        <w:spacing w:after="0" w:line="240" w:lineRule="auto"/>
        <w:ind w:left="90"/>
        <w:rPr>
          <w:rFonts w:ascii="Arial" w:eastAsia="Times New Roman" w:hAnsi="Arial" w:cs="Arial"/>
          <w:lang w:eastAsia="ar-SA"/>
        </w:rPr>
      </w:pPr>
    </w:p>
    <w:p w:rsidR="005722F8" w:rsidRPr="000365AA" w:rsidRDefault="005722F8" w:rsidP="005722F8">
      <w:pPr>
        <w:suppressAutoHyphens/>
        <w:spacing w:after="0" w:line="240" w:lineRule="auto"/>
        <w:ind w:left="90"/>
        <w:rPr>
          <w:rFonts w:ascii="Arial" w:eastAsia="Times New Roman" w:hAnsi="Arial" w:cs="Arial"/>
          <w:lang w:eastAsia="ar-SA"/>
        </w:rPr>
      </w:pPr>
    </w:p>
    <w:p w:rsidR="005722F8" w:rsidRPr="000365AA" w:rsidRDefault="005722F8" w:rsidP="005722F8">
      <w:pPr>
        <w:suppressAutoHyphens/>
        <w:spacing w:after="0" w:line="240" w:lineRule="auto"/>
        <w:ind w:left="90"/>
        <w:rPr>
          <w:rFonts w:ascii="Arial" w:eastAsia="Times New Roman" w:hAnsi="Arial" w:cs="Arial"/>
          <w:lang w:eastAsia="ar-SA"/>
        </w:rPr>
      </w:pPr>
    </w:p>
    <w:p w:rsidR="005722F8" w:rsidRPr="000365AA" w:rsidRDefault="005722F8" w:rsidP="005722F8">
      <w:pPr>
        <w:suppressAutoHyphens/>
        <w:spacing w:after="0" w:line="240" w:lineRule="auto"/>
        <w:ind w:left="90"/>
        <w:jc w:val="center"/>
        <w:rPr>
          <w:rFonts w:ascii="Arial" w:eastAsia="Times New Roman" w:hAnsi="Arial" w:cs="Arial"/>
          <w:lang w:eastAsia="ar-SA"/>
        </w:rPr>
      </w:pPr>
      <w:r w:rsidRPr="000365AA">
        <w:rPr>
          <w:rFonts w:ascii="Times New Roman" w:eastAsia="Times New Roman" w:hAnsi="Times New Roman" w:cs="Times New Roman"/>
          <w:noProof/>
          <w:sz w:val="24"/>
          <w:szCs w:val="24"/>
        </w:rPr>
        <w:drawing>
          <wp:inline distT="0" distB="0" distL="0" distR="0">
            <wp:extent cx="2066925" cy="8667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66925" cy="866775"/>
                    </a:xfrm>
                    <a:prstGeom prst="rect">
                      <a:avLst/>
                    </a:prstGeom>
                    <a:noFill/>
                    <a:ln>
                      <a:noFill/>
                    </a:ln>
                  </pic:spPr>
                </pic:pic>
              </a:graphicData>
            </a:graphic>
          </wp:inline>
        </w:drawing>
      </w:r>
    </w:p>
    <w:p w:rsidR="005722F8" w:rsidRPr="000365AA" w:rsidRDefault="005722F8" w:rsidP="005722F8">
      <w:pPr>
        <w:suppressAutoHyphens/>
        <w:spacing w:after="0" w:line="240" w:lineRule="auto"/>
        <w:ind w:left="90"/>
        <w:rPr>
          <w:rFonts w:ascii="Arial" w:eastAsia="Times New Roman" w:hAnsi="Arial" w:cs="Arial"/>
          <w:lang w:eastAsia="ar-SA"/>
        </w:rPr>
      </w:pPr>
    </w:p>
    <w:p w:rsidR="005722F8" w:rsidRPr="000365AA" w:rsidRDefault="005722F8" w:rsidP="005722F8">
      <w:pPr>
        <w:suppressAutoHyphens/>
        <w:spacing w:after="0" w:line="240" w:lineRule="auto"/>
        <w:ind w:left="90"/>
        <w:rPr>
          <w:rFonts w:ascii="Arial" w:eastAsia="Times New Roman" w:hAnsi="Arial" w:cs="Arial"/>
          <w:lang w:eastAsia="ar-SA"/>
        </w:rPr>
      </w:pPr>
    </w:p>
    <w:p w:rsidR="005722F8" w:rsidRDefault="005722F8" w:rsidP="005722F8">
      <w:pPr>
        <w:suppressAutoHyphens/>
        <w:spacing w:after="0" w:line="240" w:lineRule="auto"/>
        <w:ind w:left="90"/>
        <w:rPr>
          <w:rFonts w:ascii="Stencil" w:eastAsia="Times New Roman" w:hAnsi="Stencil" w:cs="Arial"/>
          <w:b/>
          <w:color w:val="4F6228"/>
          <w:sz w:val="40"/>
          <w:szCs w:val="40"/>
          <w:u w:val="single"/>
          <w:lang w:eastAsia="ar-SA"/>
        </w:rPr>
      </w:pPr>
    </w:p>
    <w:p w:rsidR="005722F8" w:rsidRDefault="005722F8" w:rsidP="005722F8">
      <w:pPr>
        <w:suppressAutoHyphens/>
        <w:spacing w:after="0" w:line="240" w:lineRule="auto"/>
        <w:ind w:left="90"/>
        <w:rPr>
          <w:rFonts w:ascii="Stencil" w:eastAsia="Times New Roman" w:hAnsi="Stencil" w:cs="Arial"/>
          <w:b/>
          <w:color w:val="4F6228"/>
          <w:sz w:val="40"/>
          <w:szCs w:val="40"/>
          <w:u w:val="single"/>
          <w:lang w:eastAsia="ar-SA"/>
        </w:rPr>
      </w:pPr>
    </w:p>
    <w:p w:rsidR="005722F8" w:rsidRDefault="005722F8" w:rsidP="00F00388">
      <w:pPr>
        <w:suppressAutoHyphens/>
        <w:spacing w:after="0" w:line="240" w:lineRule="auto"/>
        <w:rPr>
          <w:rFonts w:ascii="Stencil" w:eastAsia="Times New Roman" w:hAnsi="Stencil" w:cs="Arial"/>
          <w:b/>
          <w:color w:val="4F6228"/>
          <w:sz w:val="40"/>
          <w:szCs w:val="40"/>
          <w:u w:val="single"/>
          <w:lang w:eastAsia="ar-SA"/>
        </w:rPr>
      </w:pPr>
    </w:p>
    <w:p w:rsidR="005722F8" w:rsidRPr="000365AA" w:rsidRDefault="005722F8" w:rsidP="005722F8">
      <w:pPr>
        <w:suppressAutoHyphens/>
        <w:spacing w:after="0" w:line="240" w:lineRule="auto"/>
        <w:ind w:left="90"/>
        <w:rPr>
          <w:rFonts w:ascii="Stencil" w:eastAsia="Times New Roman" w:hAnsi="Stencil" w:cs="Arial"/>
          <w:b/>
          <w:color w:val="4F6228"/>
          <w:sz w:val="40"/>
          <w:szCs w:val="40"/>
          <w:u w:val="single"/>
          <w:lang w:eastAsia="ar-SA"/>
        </w:rPr>
      </w:pPr>
    </w:p>
    <w:p w:rsidR="005722F8" w:rsidRPr="000365AA" w:rsidRDefault="005722F8" w:rsidP="005722F8">
      <w:pPr>
        <w:suppressAutoHyphens/>
        <w:spacing w:after="0" w:line="240" w:lineRule="auto"/>
        <w:ind w:left="90"/>
        <w:rPr>
          <w:rFonts w:ascii="Stencil" w:eastAsia="Times New Roman" w:hAnsi="Stencil" w:cs="Arial"/>
          <w:b/>
          <w:color w:val="4F6228"/>
          <w:sz w:val="40"/>
          <w:szCs w:val="40"/>
          <w:u w:val="single"/>
          <w:lang w:eastAsia="ar-SA"/>
        </w:rPr>
      </w:pPr>
      <w:r w:rsidRPr="000365AA">
        <w:rPr>
          <w:rFonts w:ascii="Stencil" w:eastAsia="Times New Roman" w:hAnsi="Stencil" w:cs="Arial"/>
          <w:b/>
          <w:color w:val="4F6228"/>
          <w:sz w:val="40"/>
          <w:szCs w:val="40"/>
          <w:u w:val="single"/>
          <w:lang w:eastAsia="ar-SA"/>
        </w:rPr>
        <w:t>SUBMITTED BY-</w:t>
      </w:r>
    </w:p>
    <w:p w:rsidR="005722F8" w:rsidRPr="000365AA" w:rsidRDefault="005722F8" w:rsidP="005722F8">
      <w:pPr>
        <w:suppressAutoHyphens/>
        <w:spacing w:after="0" w:line="240" w:lineRule="auto"/>
        <w:ind w:left="90"/>
        <w:rPr>
          <w:rFonts w:ascii="Stencil" w:eastAsia="Times New Roman" w:hAnsi="Stencil" w:cs="Arial"/>
          <w:b/>
          <w:color w:val="4F6228"/>
          <w:sz w:val="40"/>
          <w:szCs w:val="40"/>
          <w:lang w:eastAsia="ar-SA"/>
        </w:rPr>
      </w:pPr>
    </w:p>
    <w:p w:rsidR="005722F8" w:rsidRDefault="005722F8" w:rsidP="005722F8">
      <w:pPr>
        <w:suppressAutoHyphens/>
        <w:spacing w:after="0" w:line="240" w:lineRule="auto"/>
        <w:ind w:left="90"/>
        <w:rPr>
          <w:rFonts w:ascii="Stencil" w:eastAsia="Times New Roman" w:hAnsi="Stencil" w:cs="Arial"/>
          <w:b/>
          <w:color w:val="4F6228"/>
          <w:sz w:val="40"/>
          <w:szCs w:val="40"/>
          <w:lang w:eastAsia="ar-SA"/>
        </w:rPr>
      </w:pPr>
    </w:p>
    <w:p w:rsidR="005722F8" w:rsidRPr="000365AA" w:rsidRDefault="005722F8" w:rsidP="005722F8">
      <w:pPr>
        <w:suppressAutoHyphens/>
        <w:spacing w:after="0" w:line="240" w:lineRule="auto"/>
        <w:ind w:left="90"/>
        <w:rPr>
          <w:rFonts w:ascii="Stencil" w:eastAsia="Times New Roman" w:hAnsi="Stencil" w:cs="Arial"/>
          <w:b/>
          <w:color w:val="4F6228"/>
          <w:sz w:val="40"/>
          <w:szCs w:val="40"/>
          <w:lang w:eastAsia="ar-SA"/>
        </w:rPr>
      </w:pPr>
    </w:p>
    <w:p w:rsidR="005722F8" w:rsidRPr="000365AA" w:rsidRDefault="005722F8" w:rsidP="005722F8">
      <w:pPr>
        <w:suppressAutoHyphens/>
        <w:spacing w:after="0" w:line="240" w:lineRule="auto"/>
        <w:ind w:left="90"/>
        <w:rPr>
          <w:rFonts w:ascii="Stencil" w:eastAsia="Times New Roman" w:hAnsi="Stencil" w:cs="Arial"/>
          <w:b/>
          <w:bCs/>
          <w:color w:val="4F6228"/>
          <w:sz w:val="40"/>
          <w:szCs w:val="40"/>
          <w:lang w:eastAsia="ar-SA"/>
        </w:rPr>
      </w:pPr>
      <w:r w:rsidRPr="000365AA">
        <w:rPr>
          <w:rFonts w:ascii="Stencil" w:eastAsia="Times New Roman" w:hAnsi="Stencil" w:cs="Arial"/>
          <w:b/>
          <w:bCs/>
          <w:color w:val="4F6228"/>
          <w:sz w:val="40"/>
          <w:szCs w:val="40"/>
          <w:lang w:eastAsia="ar-SA"/>
        </w:rPr>
        <w:t xml:space="preserve">M/S.  GNRC INSTITUTE OF MEDICAL SCIENCES </w:t>
      </w:r>
    </w:p>
    <w:p w:rsidR="005722F8" w:rsidRDefault="005722F8" w:rsidP="005722F8">
      <w:pPr>
        <w:suppressAutoHyphens/>
        <w:spacing w:after="0" w:line="240" w:lineRule="auto"/>
        <w:ind w:left="90"/>
        <w:rPr>
          <w:rFonts w:ascii="Stencil" w:eastAsia="Times New Roman" w:hAnsi="Stencil" w:cs="Arial"/>
          <w:b/>
          <w:color w:val="4F6228"/>
          <w:sz w:val="40"/>
          <w:szCs w:val="40"/>
          <w:lang w:eastAsia="ar-SA"/>
        </w:rPr>
      </w:pPr>
      <w:r>
        <w:rPr>
          <w:rFonts w:ascii="Stencil" w:eastAsia="Times New Roman" w:hAnsi="Stencil" w:cs="Arial"/>
          <w:b/>
          <w:bCs/>
          <w:color w:val="4F6228"/>
          <w:sz w:val="40"/>
          <w:szCs w:val="40"/>
          <w:lang w:eastAsia="ar-SA"/>
        </w:rPr>
        <w:t xml:space="preserve">(A UNIT OF GNRC LTD, </w:t>
      </w:r>
      <w:r>
        <w:rPr>
          <w:rFonts w:ascii="Stencil" w:eastAsia="Times New Roman" w:hAnsi="Stencil" w:cs="Arial"/>
          <w:b/>
          <w:color w:val="4F6228"/>
          <w:sz w:val="40"/>
          <w:szCs w:val="40"/>
          <w:lang w:eastAsia="ar-SA"/>
        </w:rPr>
        <w:t xml:space="preserve">DISPUR, GUWAHATI- 6) </w:t>
      </w:r>
    </w:p>
    <w:p w:rsidR="000C24E6" w:rsidRDefault="005722F8" w:rsidP="005722F8">
      <w:pPr>
        <w:rPr>
          <w:rFonts w:ascii="Stencil" w:eastAsia="Times New Roman" w:hAnsi="Stencil" w:cs="Arial"/>
          <w:b/>
          <w:color w:val="4F6228"/>
          <w:sz w:val="40"/>
          <w:szCs w:val="40"/>
          <w:lang w:eastAsia="ar-SA"/>
        </w:rPr>
      </w:pPr>
      <w:r>
        <w:rPr>
          <w:rFonts w:ascii="Stencil" w:eastAsia="Times New Roman" w:hAnsi="Stencil" w:cs="Arial"/>
          <w:b/>
          <w:color w:val="4F6228"/>
          <w:sz w:val="40"/>
          <w:szCs w:val="40"/>
          <w:lang w:eastAsia="ar-SA"/>
        </w:rPr>
        <w:t>Sila grant town, sila senduri ghopa mouza, north Guwahati, kamrup, assam</w:t>
      </w:r>
    </w:p>
    <w:p w:rsidR="005722F8" w:rsidRDefault="005722F8" w:rsidP="005722F8">
      <w:pPr>
        <w:rPr>
          <w:rFonts w:ascii="Stencil" w:eastAsia="Times New Roman" w:hAnsi="Stencil" w:cs="Arial"/>
          <w:b/>
          <w:color w:val="4F6228"/>
          <w:sz w:val="40"/>
          <w:szCs w:val="40"/>
          <w:lang w:eastAsia="ar-SA"/>
        </w:rPr>
      </w:pPr>
    </w:p>
    <w:tbl>
      <w:tblPr>
        <w:tblW w:w="9900" w:type="dxa"/>
        <w:tblInd w:w="-90" w:type="dxa"/>
        <w:tblLook w:val="00A0"/>
      </w:tblPr>
      <w:tblGrid>
        <w:gridCol w:w="3150"/>
        <w:gridCol w:w="6120"/>
        <w:gridCol w:w="630"/>
      </w:tblGrid>
      <w:tr w:rsidR="00257F85" w:rsidRPr="00762754" w:rsidTr="00B90F0F">
        <w:trPr>
          <w:trHeight w:val="279"/>
        </w:trPr>
        <w:tc>
          <w:tcPr>
            <w:tcW w:w="3150" w:type="dxa"/>
            <w:shd w:val="clear" w:color="auto" w:fill="auto"/>
            <w:tcMar>
              <w:top w:w="72" w:type="dxa"/>
              <w:left w:w="115" w:type="dxa"/>
              <w:bottom w:w="72" w:type="dxa"/>
              <w:right w:w="115" w:type="dxa"/>
            </w:tcMar>
            <w:vAlign w:val="center"/>
          </w:tcPr>
          <w:p w:rsidR="00257F85" w:rsidRPr="00762754" w:rsidRDefault="00257F85" w:rsidP="00762754">
            <w:pPr>
              <w:tabs>
                <w:tab w:val="left" w:pos="1322"/>
                <w:tab w:val="left" w:pos="2848"/>
              </w:tabs>
              <w:suppressAutoHyphens/>
              <w:spacing w:after="0" w:line="240" w:lineRule="auto"/>
              <w:ind w:right="1598"/>
              <w:rPr>
                <w:rFonts w:ascii="Verdana" w:eastAsia="Times New Roman" w:hAnsi="Verdana" w:cs="Arial"/>
                <w:bCs/>
                <w:sz w:val="24"/>
                <w:szCs w:val="24"/>
                <w:vertAlign w:val="superscript"/>
                <w:lang w:eastAsia="ar-SA"/>
              </w:rPr>
            </w:pPr>
            <w:r w:rsidRPr="00762754">
              <w:rPr>
                <w:rFonts w:ascii="Verdana" w:eastAsia="Times New Roman" w:hAnsi="Verdana" w:cs="Arial"/>
                <w:bCs/>
                <w:sz w:val="24"/>
                <w:szCs w:val="24"/>
                <w:vertAlign w:val="superscript"/>
                <w:lang w:eastAsia="ar-SA"/>
              </w:rPr>
              <w:lastRenderedPageBreak/>
              <w:t xml:space="preserve">                                           Name of the  </w:t>
            </w:r>
            <w:r w:rsidR="00762754">
              <w:rPr>
                <w:rFonts w:ascii="Verdana" w:eastAsia="Times New Roman" w:hAnsi="Verdana" w:cs="Arial"/>
                <w:bCs/>
                <w:sz w:val="24"/>
                <w:szCs w:val="24"/>
                <w:vertAlign w:val="superscript"/>
                <w:lang w:eastAsia="ar-SA"/>
              </w:rPr>
              <w:t xml:space="preserve"> </w:t>
            </w:r>
            <w:r w:rsidRPr="00762754">
              <w:rPr>
                <w:rFonts w:ascii="Verdana" w:eastAsia="Times New Roman" w:hAnsi="Verdana" w:cs="Arial"/>
                <w:bCs/>
                <w:sz w:val="24"/>
                <w:szCs w:val="24"/>
                <w:vertAlign w:val="superscript"/>
                <w:lang w:eastAsia="ar-SA"/>
              </w:rPr>
              <w:t>Company :</w:t>
            </w:r>
          </w:p>
        </w:tc>
        <w:tc>
          <w:tcPr>
            <w:tcW w:w="6750" w:type="dxa"/>
            <w:gridSpan w:val="2"/>
            <w:shd w:val="clear" w:color="auto" w:fill="auto"/>
            <w:tcMar>
              <w:top w:w="72" w:type="dxa"/>
              <w:left w:w="115" w:type="dxa"/>
              <w:bottom w:w="72" w:type="dxa"/>
              <w:right w:w="115" w:type="dxa"/>
            </w:tcMar>
            <w:vAlign w:val="center"/>
          </w:tcPr>
          <w:p w:rsidR="00257F85" w:rsidRPr="00762754" w:rsidRDefault="00257F85" w:rsidP="00B90F0F">
            <w:pPr>
              <w:suppressAutoHyphens/>
              <w:spacing w:after="0" w:line="240" w:lineRule="auto"/>
              <w:ind w:left="86" w:firstLine="25"/>
              <w:jc w:val="both"/>
              <w:rPr>
                <w:rFonts w:ascii="Verdana" w:eastAsia="Times New Roman" w:hAnsi="Verdana" w:cs="Arial"/>
                <w:bCs/>
                <w:sz w:val="24"/>
                <w:szCs w:val="24"/>
                <w:vertAlign w:val="superscript"/>
                <w:lang w:eastAsia="ar-SA"/>
              </w:rPr>
            </w:pPr>
            <w:r w:rsidRPr="00762754">
              <w:rPr>
                <w:rFonts w:ascii="Verdana" w:eastAsia="Times New Roman" w:hAnsi="Verdana" w:cs="Arial"/>
                <w:bCs/>
                <w:sz w:val="24"/>
                <w:szCs w:val="24"/>
                <w:vertAlign w:val="superscript"/>
                <w:lang w:eastAsia="ar-SA"/>
              </w:rPr>
              <w:t>M/s. GNRC Institute of Medical Sciences (a unit of GNRC Ltd).</w:t>
            </w:r>
          </w:p>
        </w:tc>
      </w:tr>
      <w:tr w:rsidR="00257F85" w:rsidRPr="006E1446" w:rsidTr="00B90F0F">
        <w:trPr>
          <w:gridAfter w:val="1"/>
          <w:wAfter w:w="630" w:type="dxa"/>
          <w:trHeight w:val="824"/>
        </w:trPr>
        <w:tc>
          <w:tcPr>
            <w:tcW w:w="3150" w:type="dxa"/>
            <w:shd w:val="clear" w:color="auto" w:fill="auto"/>
            <w:tcMar>
              <w:top w:w="72" w:type="dxa"/>
              <w:left w:w="115" w:type="dxa"/>
              <w:bottom w:w="72" w:type="dxa"/>
              <w:right w:w="115" w:type="dxa"/>
            </w:tcMar>
          </w:tcPr>
          <w:p w:rsidR="00257F85" w:rsidRPr="006E1446" w:rsidRDefault="00257F85" w:rsidP="00B90F0F">
            <w:pPr>
              <w:suppressAutoHyphens/>
              <w:spacing w:after="0" w:line="240" w:lineRule="auto"/>
              <w:ind w:left="86"/>
              <w:jc w:val="both"/>
              <w:rPr>
                <w:rFonts w:ascii="Verdana" w:eastAsia="Times New Roman" w:hAnsi="Verdana" w:cs="Arial"/>
                <w:b/>
                <w:bCs/>
                <w:sz w:val="24"/>
                <w:szCs w:val="24"/>
                <w:vertAlign w:val="superscript"/>
                <w:lang w:eastAsia="ar-SA"/>
              </w:rPr>
            </w:pPr>
            <w:r w:rsidRPr="00762754">
              <w:rPr>
                <w:rFonts w:ascii="Verdana" w:eastAsia="Times New Roman" w:hAnsi="Verdana" w:cs="Arial"/>
                <w:bCs/>
                <w:sz w:val="24"/>
                <w:szCs w:val="24"/>
                <w:vertAlign w:val="superscript"/>
                <w:lang w:eastAsia="ar-SA"/>
              </w:rPr>
              <w:t>Project</w:t>
            </w:r>
            <w:r w:rsidRPr="006E1446">
              <w:rPr>
                <w:rFonts w:ascii="Verdana" w:eastAsia="Times New Roman" w:hAnsi="Verdana" w:cs="Arial"/>
                <w:b/>
                <w:bCs/>
                <w:sz w:val="24"/>
                <w:szCs w:val="24"/>
                <w:vertAlign w:val="superscript"/>
                <w:lang w:eastAsia="ar-SA"/>
              </w:rPr>
              <w:t xml:space="preserve">                          :</w:t>
            </w:r>
          </w:p>
        </w:tc>
        <w:tc>
          <w:tcPr>
            <w:tcW w:w="6120" w:type="dxa"/>
            <w:shd w:val="clear" w:color="auto" w:fill="auto"/>
            <w:tcMar>
              <w:top w:w="72" w:type="dxa"/>
              <w:left w:w="115" w:type="dxa"/>
              <w:bottom w:w="72" w:type="dxa"/>
              <w:right w:w="115" w:type="dxa"/>
            </w:tcMar>
          </w:tcPr>
          <w:p w:rsidR="00257F85" w:rsidRPr="006E1446" w:rsidRDefault="00257F85" w:rsidP="00B90F0F">
            <w:pPr>
              <w:suppressAutoHyphens/>
              <w:spacing w:after="0" w:line="240" w:lineRule="auto"/>
              <w:ind w:left="86"/>
              <w:jc w:val="both"/>
              <w:rPr>
                <w:rFonts w:ascii="Verdana" w:eastAsia="Times New Roman" w:hAnsi="Verdana" w:cs="Arial"/>
                <w:bCs/>
                <w:sz w:val="24"/>
                <w:szCs w:val="24"/>
                <w:vertAlign w:val="superscript"/>
                <w:lang w:eastAsia="ar-SA"/>
              </w:rPr>
            </w:pPr>
            <w:r w:rsidRPr="006E1446">
              <w:rPr>
                <w:rFonts w:ascii="Verdana" w:eastAsia="Times New Roman" w:hAnsi="Verdana" w:cs="Arial"/>
                <w:bCs/>
                <w:sz w:val="24"/>
                <w:szCs w:val="24"/>
                <w:vertAlign w:val="superscript"/>
                <w:lang w:eastAsia="ar-SA"/>
              </w:rPr>
              <w:t xml:space="preserve">Construction of </w:t>
            </w:r>
            <w:r w:rsidRPr="006E1446">
              <w:rPr>
                <w:rFonts w:ascii="Verdana" w:eastAsia="Times New Roman" w:hAnsi="Verdana" w:cs="Arial"/>
                <w:sz w:val="24"/>
                <w:szCs w:val="24"/>
                <w:vertAlign w:val="superscript"/>
                <w:lang w:eastAsia="ar-SA"/>
              </w:rPr>
              <w:t>Medical College and Hospital at Patta No. 37, Dag No. 53, Village:  Silagrant Town</w:t>
            </w:r>
            <w:r w:rsidRPr="006E1446">
              <w:rPr>
                <w:rFonts w:ascii="Verdana" w:eastAsia="Times New Roman" w:hAnsi="Verdana" w:cs="Arial"/>
                <w:bCs/>
                <w:sz w:val="24"/>
                <w:szCs w:val="24"/>
                <w:vertAlign w:val="superscript"/>
                <w:lang w:eastAsia="ar-SA"/>
              </w:rPr>
              <w:t>, Dist: Kamrup, Assam.</w:t>
            </w:r>
          </w:p>
        </w:tc>
      </w:tr>
      <w:tr w:rsidR="00257F85" w:rsidRPr="006E1446" w:rsidTr="00B90F0F">
        <w:trPr>
          <w:gridAfter w:val="1"/>
          <w:wAfter w:w="630" w:type="dxa"/>
          <w:trHeight w:val="369"/>
        </w:trPr>
        <w:tc>
          <w:tcPr>
            <w:tcW w:w="3150" w:type="dxa"/>
            <w:shd w:val="clear" w:color="auto" w:fill="auto"/>
            <w:tcMar>
              <w:top w:w="72" w:type="dxa"/>
              <w:left w:w="115" w:type="dxa"/>
              <w:bottom w:w="72" w:type="dxa"/>
              <w:right w:w="115" w:type="dxa"/>
            </w:tcMar>
          </w:tcPr>
          <w:p w:rsidR="00257F85" w:rsidRPr="006E1446" w:rsidRDefault="00257F85" w:rsidP="00B90F0F">
            <w:pPr>
              <w:suppressAutoHyphens/>
              <w:spacing w:after="0" w:line="240" w:lineRule="auto"/>
              <w:ind w:left="86"/>
              <w:jc w:val="both"/>
              <w:rPr>
                <w:rFonts w:ascii="Verdana" w:eastAsia="Times New Roman" w:hAnsi="Verdana" w:cs="Arial"/>
                <w:b/>
                <w:bCs/>
                <w:sz w:val="24"/>
                <w:szCs w:val="24"/>
                <w:vertAlign w:val="superscript"/>
                <w:lang w:eastAsia="ar-SA"/>
              </w:rPr>
            </w:pPr>
            <w:r w:rsidRPr="006E1446">
              <w:rPr>
                <w:rFonts w:ascii="Verdana" w:eastAsia="Times New Roman" w:hAnsi="Verdana" w:cs="Arial"/>
                <w:b/>
                <w:bCs/>
                <w:sz w:val="24"/>
                <w:szCs w:val="24"/>
                <w:vertAlign w:val="superscript"/>
                <w:lang w:eastAsia="ar-SA"/>
              </w:rPr>
              <w:t>Environmental             :</w:t>
            </w:r>
          </w:p>
          <w:p w:rsidR="00257F85" w:rsidRPr="006E1446" w:rsidRDefault="00257F85" w:rsidP="00B90F0F">
            <w:pPr>
              <w:suppressAutoHyphens/>
              <w:spacing w:after="0" w:line="240" w:lineRule="auto"/>
              <w:ind w:left="86"/>
              <w:jc w:val="both"/>
              <w:rPr>
                <w:rFonts w:ascii="Verdana" w:eastAsia="Times New Roman" w:hAnsi="Verdana" w:cs="Arial"/>
                <w:b/>
                <w:bCs/>
                <w:sz w:val="24"/>
                <w:szCs w:val="24"/>
                <w:vertAlign w:val="superscript"/>
                <w:lang w:eastAsia="ar-SA"/>
              </w:rPr>
            </w:pPr>
            <w:r w:rsidRPr="006E1446">
              <w:rPr>
                <w:rFonts w:ascii="Verdana" w:eastAsia="Times New Roman" w:hAnsi="Verdana" w:cs="Arial"/>
                <w:b/>
                <w:bCs/>
                <w:sz w:val="24"/>
                <w:szCs w:val="24"/>
                <w:vertAlign w:val="superscript"/>
                <w:lang w:eastAsia="ar-SA"/>
              </w:rPr>
              <w:t>Clearance Letter</w:t>
            </w:r>
          </w:p>
        </w:tc>
        <w:tc>
          <w:tcPr>
            <w:tcW w:w="6120" w:type="dxa"/>
            <w:shd w:val="clear" w:color="auto" w:fill="auto"/>
            <w:tcMar>
              <w:top w:w="72" w:type="dxa"/>
              <w:left w:w="115" w:type="dxa"/>
              <w:bottom w:w="72" w:type="dxa"/>
              <w:right w:w="115" w:type="dxa"/>
            </w:tcMar>
          </w:tcPr>
          <w:p w:rsidR="00257F85" w:rsidRPr="006E1446" w:rsidRDefault="00257F85" w:rsidP="00B90F0F">
            <w:pPr>
              <w:shd w:val="clear" w:color="auto" w:fill="FFFFFF"/>
              <w:suppressAutoHyphens/>
              <w:spacing w:after="0" w:line="240" w:lineRule="auto"/>
              <w:ind w:left="86" w:right="34"/>
              <w:jc w:val="both"/>
              <w:rPr>
                <w:rFonts w:ascii="Verdana" w:eastAsia="Times New Roman" w:hAnsi="Verdana" w:cs="Arial"/>
                <w:sz w:val="24"/>
                <w:szCs w:val="24"/>
                <w:vertAlign w:val="superscript"/>
                <w:lang w:eastAsia="ar-SA"/>
              </w:rPr>
            </w:pPr>
            <w:r w:rsidRPr="006E1446">
              <w:rPr>
                <w:rFonts w:ascii="Verdana" w:eastAsia="Times New Roman" w:hAnsi="Verdana" w:cs="Arial"/>
                <w:b/>
                <w:sz w:val="24"/>
                <w:szCs w:val="24"/>
                <w:vertAlign w:val="superscript"/>
                <w:lang w:eastAsia="ar-SA"/>
              </w:rPr>
              <w:t>F. No. 21-151/2011-IA.III</w:t>
            </w:r>
            <w:r w:rsidRPr="006E1446">
              <w:rPr>
                <w:rFonts w:ascii="Verdana" w:eastAsia="Times New Roman" w:hAnsi="Verdana" w:cs="Arial"/>
                <w:b/>
                <w:bCs/>
                <w:sz w:val="24"/>
                <w:szCs w:val="24"/>
                <w:vertAlign w:val="superscript"/>
                <w:lang w:eastAsia="ar-SA"/>
              </w:rPr>
              <w:t>, dated July 17, 2012.</w:t>
            </w:r>
          </w:p>
        </w:tc>
      </w:tr>
    </w:tbl>
    <w:p w:rsidR="00257F85" w:rsidRPr="006E1446" w:rsidRDefault="00257F85" w:rsidP="00257F85">
      <w:pPr>
        <w:shd w:val="clear" w:color="auto" w:fill="FFFFFF"/>
        <w:suppressAutoHyphens/>
        <w:spacing w:after="0" w:line="240" w:lineRule="auto"/>
        <w:ind w:left="90"/>
        <w:jc w:val="both"/>
        <w:rPr>
          <w:rFonts w:ascii="Verdana" w:eastAsia="Times New Roman" w:hAnsi="Verdana" w:cs="Arial"/>
          <w:b/>
          <w:bCs/>
          <w:sz w:val="24"/>
          <w:szCs w:val="24"/>
          <w:u w:val="single"/>
          <w:vertAlign w:val="superscript"/>
          <w:lang w:eastAsia="ar-SA"/>
        </w:rPr>
      </w:pPr>
      <w:r w:rsidRPr="006E1446">
        <w:rPr>
          <w:rFonts w:ascii="Verdana" w:eastAsia="Times New Roman" w:hAnsi="Verdana" w:cs="Arial"/>
          <w:b/>
          <w:bCs/>
          <w:sz w:val="24"/>
          <w:szCs w:val="24"/>
          <w:u w:val="single"/>
          <w:vertAlign w:val="superscript"/>
          <w:lang w:eastAsia="ar-SA"/>
        </w:rPr>
        <w:t>A - SPECIFIC CONDITIONS</w:t>
      </w:r>
    </w:p>
    <w:tbl>
      <w:tblPr>
        <w:tblW w:w="9810" w:type="dxa"/>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02"/>
        <w:gridCol w:w="4888"/>
        <w:gridCol w:w="4020"/>
      </w:tblGrid>
      <w:tr w:rsidR="00257F85" w:rsidRPr="006E1446" w:rsidTr="00257F85">
        <w:trPr>
          <w:trHeight w:val="277"/>
          <w:tblHeader/>
        </w:trPr>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vAlign w:val="center"/>
          </w:tcPr>
          <w:p w:rsidR="00257F85" w:rsidRPr="006E1446" w:rsidRDefault="00257F85" w:rsidP="00B90F0F">
            <w:pPr>
              <w:shd w:val="clear" w:color="auto" w:fill="FFFFFF"/>
              <w:suppressAutoHyphens/>
              <w:spacing w:after="0" w:line="240" w:lineRule="auto"/>
              <w:ind w:left="90"/>
              <w:jc w:val="center"/>
              <w:rPr>
                <w:rFonts w:ascii="Verdana" w:eastAsia="Times New Roman" w:hAnsi="Verdana" w:cs="Arial"/>
                <w:b/>
                <w:sz w:val="28"/>
                <w:szCs w:val="28"/>
                <w:vertAlign w:val="superscript"/>
                <w:lang w:eastAsia="ar-SA"/>
              </w:rPr>
            </w:pPr>
            <w:r w:rsidRPr="006E1446">
              <w:rPr>
                <w:rFonts w:ascii="Verdana" w:eastAsia="Times New Roman" w:hAnsi="Verdana" w:cs="Arial"/>
                <w:b/>
                <w:sz w:val="28"/>
                <w:szCs w:val="28"/>
                <w:vertAlign w:val="superscript"/>
                <w:lang w:eastAsia="ar-SA"/>
              </w:rPr>
              <w:t>SN.</w:t>
            </w: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vAlign w:val="center"/>
          </w:tcPr>
          <w:p w:rsidR="00257F85" w:rsidRPr="006E1446" w:rsidRDefault="00257F85" w:rsidP="00B90F0F">
            <w:pPr>
              <w:shd w:val="clear" w:color="auto" w:fill="FFFFFF"/>
              <w:suppressAutoHyphens/>
              <w:spacing w:after="0" w:line="240" w:lineRule="auto"/>
              <w:ind w:left="90"/>
              <w:rPr>
                <w:rFonts w:ascii="Verdana" w:eastAsia="Times New Roman" w:hAnsi="Verdana" w:cs="Arial"/>
                <w:b/>
                <w:sz w:val="28"/>
                <w:szCs w:val="28"/>
                <w:vertAlign w:val="superscript"/>
                <w:lang w:eastAsia="ar-SA"/>
              </w:rPr>
            </w:pPr>
            <w:r w:rsidRPr="006E1446">
              <w:rPr>
                <w:rFonts w:ascii="Verdana" w:eastAsia="Times New Roman" w:hAnsi="Verdana" w:cs="Arial"/>
                <w:b/>
                <w:sz w:val="28"/>
                <w:szCs w:val="28"/>
                <w:vertAlign w:val="superscript"/>
                <w:lang w:eastAsia="ar-SA"/>
              </w:rPr>
              <w:t>EC CONDITIONS</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vAlign w:val="center"/>
          </w:tcPr>
          <w:p w:rsidR="00257F85" w:rsidRPr="006E1446" w:rsidRDefault="00257F85" w:rsidP="00B90F0F">
            <w:pPr>
              <w:shd w:val="clear" w:color="auto" w:fill="FFFFFF"/>
              <w:suppressAutoHyphens/>
              <w:spacing w:after="0" w:line="240" w:lineRule="auto"/>
              <w:ind w:left="90"/>
              <w:rPr>
                <w:rFonts w:ascii="Verdana" w:eastAsia="Times New Roman" w:hAnsi="Verdana" w:cs="Arial"/>
                <w:b/>
                <w:sz w:val="28"/>
                <w:szCs w:val="28"/>
                <w:vertAlign w:val="superscript"/>
                <w:lang w:eastAsia="ar-SA"/>
              </w:rPr>
            </w:pPr>
            <w:r w:rsidRPr="006E1446">
              <w:rPr>
                <w:rFonts w:ascii="Verdana" w:eastAsia="Times New Roman" w:hAnsi="Verdana" w:cs="Arial"/>
                <w:b/>
                <w:sz w:val="28"/>
                <w:szCs w:val="28"/>
                <w:vertAlign w:val="superscript"/>
                <w:lang w:eastAsia="ar-SA"/>
              </w:rPr>
              <w:t>COMPLIANCE STATUS</w:t>
            </w:r>
          </w:p>
        </w:tc>
      </w:tr>
      <w:tr w:rsidR="00257F85" w:rsidRPr="006E1446" w:rsidTr="00762754">
        <w:trPr>
          <w:trHeight w:val="1928"/>
        </w:trPr>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6E1446" w:rsidRDefault="00257F85" w:rsidP="00257F85">
            <w:pPr>
              <w:widowControl w:val="0"/>
              <w:numPr>
                <w:ilvl w:val="0"/>
                <w:numId w:val="2"/>
              </w:numPr>
              <w:shd w:val="clear" w:color="auto" w:fill="FFFFFF"/>
              <w:suppressAutoHyphens/>
              <w:autoSpaceDE w:val="0"/>
              <w:autoSpaceDN w:val="0"/>
              <w:adjustRightInd w:val="0"/>
              <w:spacing w:after="0" w:line="240" w:lineRule="auto"/>
              <w:ind w:left="90"/>
              <w:jc w:val="center"/>
              <w:rPr>
                <w:rFonts w:ascii="Verdana" w:eastAsia="Times New Roman" w:hAnsi="Verdana" w:cs="Arial"/>
                <w:sz w:val="28"/>
                <w:szCs w:val="28"/>
                <w:vertAlign w:val="superscript"/>
                <w:lang w:eastAsia="ar-SA"/>
              </w:rPr>
            </w:pP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6E1446" w:rsidRDefault="00257F85" w:rsidP="00B90F0F">
            <w:pPr>
              <w:suppressAutoHyphens/>
              <w:spacing w:after="0" w:line="240" w:lineRule="auto"/>
              <w:ind w:left="90"/>
              <w:rPr>
                <w:rFonts w:ascii="Verdana" w:eastAsia="Times New Roman" w:hAnsi="Verdana" w:cs="Arial"/>
                <w:sz w:val="24"/>
                <w:szCs w:val="24"/>
                <w:vertAlign w:val="superscript"/>
                <w:lang w:eastAsia="ar-SA"/>
              </w:rPr>
            </w:pPr>
            <w:r w:rsidRPr="006E1446">
              <w:rPr>
                <w:rFonts w:ascii="Verdana" w:eastAsia="Times New Roman" w:hAnsi="Verdana" w:cs="Arial"/>
                <w:sz w:val="24"/>
                <w:szCs w:val="24"/>
                <w:vertAlign w:val="superscript"/>
                <w:lang w:eastAsia="ar-SA"/>
              </w:rPr>
              <w:t>Consent for Establishment" shall be obtained from Assam Pollution Control Board under Air and Water Act and a copy shall be submitted to the Ministry before start of any construction work at the site.</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6E1446" w:rsidRDefault="00257F85" w:rsidP="00B90F0F">
            <w:pPr>
              <w:suppressAutoHyphens/>
              <w:spacing w:after="0" w:line="240" w:lineRule="auto"/>
              <w:ind w:left="90"/>
              <w:rPr>
                <w:rFonts w:ascii="Verdana" w:eastAsia="Times New Roman" w:hAnsi="Verdana" w:cs="Arial"/>
                <w:sz w:val="24"/>
                <w:szCs w:val="24"/>
                <w:vertAlign w:val="superscript"/>
                <w:lang w:eastAsia="ar-SA"/>
              </w:rPr>
            </w:pPr>
            <w:r w:rsidRPr="006E1446">
              <w:rPr>
                <w:rFonts w:ascii="Verdana" w:eastAsia="Times New Roman" w:hAnsi="Verdana" w:cs="Arial"/>
                <w:sz w:val="24"/>
                <w:szCs w:val="24"/>
                <w:vertAlign w:val="superscript"/>
                <w:lang w:eastAsia="ar-SA"/>
              </w:rPr>
              <w:t>Complied with. Consent to Establish under Water &amp; Air Act obtained from Assam State Pollution Control Board vide No. WB/GUW/T-2128/11-12/141/1339 dated. 29-11-11 &amp; NO. WB/GUW/T-2128/11-12/371/1724 dated 01-03-12. Copy of consent letter already submitted to the Ministry.</w:t>
            </w:r>
          </w:p>
        </w:tc>
      </w:tr>
      <w:tr w:rsidR="00257F85" w:rsidRPr="006E1446" w:rsidTr="00762754">
        <w:trPr>
          <w:trHeight w:val="1321"/>
        </w:trPr>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6E1446" w:rsidRDefault="00257F85" w:rsidP="00257F85">
            <w:pPr>
              <w:widowControl w:val="0"/>
              <w:numPr>
                <w:ilvl w:val="0"/>
                <w:numId w:val="2"/>
              </w:numPr>
              <w:shd w:val="clear" w:color="auto" w:fill="FFFFFF"/>
              <w:suppressAutoHyphens/>
              <w:autoSpaceDE w:val="0"/>
              <w:autoSpaceDN w:val="0"/>
              <w:adjustRightInd w:val="0"/>
              <w:spacing w:after="0" w:line="240" w:lineRule="auto"/>
              <w:ind w:left="90"/>
              <w:jc w:val="center"/>
              <w:rPr>
                <w:rFonts w:ascii="Verdana" w:eastAsia="Times New Roman" w:hAnsi="Verdana" w:cs="Arial"/>
                <w:sz w:val="28"/>
                <w:szCs w:val="28"/>
                <w:vertAlign w:val="superscript"/>
                <w:lang w:eastAsia="ar-SA"/>
              </w:rPr>
            </w:pP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6E1446" w:rsidRDefault="00257F85" w:rsidP="00B90F0F">
            <w:pPr>
              <w:suppressAutoHyphens/>
              <w:spacing w:after="0" w:line="240" w:lineRule="auto"/>
              <w:ind w:left="90"/>
              <w:rPr>
                <w:rFonts w:ascii="Verdana" w:eastAsia="Times New Roman" w:hAnsi="Verdana" w:cs="Arial"/>
                <w:sz w:val="24"/>
                <w:szCs w:val="24"/>
                <w:vertAlign w:val="superscript"/>
                <w:lang w:eastAsia="ar-SA"/>
              </w:rPr>
            </w:pPr>
            <w:r w:rsidRPr="006E1446">
              <w:rPr>
                <w:rFonts w:ascii="Verdana" w:eastAsia="Times New Roman" w:hAnsi="Verdana" w:cs="Arial"/>
                <w:sz w:val="24"/>
                <w:szCs w:val="24"/>
                <w:vertAlign w:val="superscript"/>
                <w:lang w:eastAsia="ar-SA"/>
              </w:rPr>
              <w:t>The proponent shall</w:t>
            </w:r>
            <w:r>
              <w:rPr>
                <w:rFonts w:ascii="Verdana" w:eastAsia="Times New Roman" w:hAnsi="Verdana" w:cs="Arial"/>
                <w:sz w:val="24"/>
                <w:szCs w:val="24"/>
                <w:vertAlign w:val="superscript"/>
                <w:lang w:eastAsia="ar-SA"/>
              </w:rPr>
              <w:t xml:space="preserve"> ensure that the project fulfil</w:t>
            </w:r>
            <w:r w:rsidRPr="006E1446">
              <w:rPr>
                <w:rFonts w:ascii="Verdana" w:eastAsia="Times New Roman" w:hAnsi="Verdana" w:cs="Arial"/>
                <w:sz w:val="24"/>
                <w:szCs w:val="24"/>
                <w:vertAlign w:val="superscript"/>
                <w:lang w:eastAsia="ar-SA"/>
              </w:rPr>
              <w:t>s all the provision of Biomedical Waste (Management, Handling and Transboundary) Rules, 2008 as amended  including segregation, collection, treatment and safe disposal etc.</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6E1446" w:rsidRDefault="00257F85" w:rsidP="00B90F0F">
            <w:pPr>
              <w:suppressAutoHyphens/>
              <w:spacing w:after="0" w:line="240" w:lineRule="auto"/>
              <w:ind w:left="90"/>
              <w:rPr>
                <w:rFonts w:ascii="Verdana" w:eastAsia="Times New Roman" w:hAnsi="Verdana" w:cs="Arial"/>
                <w:sz w:val="24"/>
                <w:szCs w:val="24"/>
                <w:vertAlign w:val="superscript"/>
                <w:lang w:eastAsia="ar-SA"/>
              </w:rPr>
            </w:pPr>
            <w:r w:rsidRPr="006E1446">
              <w:rPr>
                <w:rFonts w:ascii="Verdana" w:eastAsia="Times New Roman" w:hAnsi="Verdana" w:cs="Arial"/>
                <w:sz w:val="24"/>
                <w:szCs w:val="24"/>
                <w:vertAlign w:val="superscript"/>
                <w:lang w:eastAsia="ar-SA"/>
              </w:rPr>
              <w:t xml:space="preserve">Agreed with.  Segregation, collection, treatment, and safe disposal of biomedical waste </w:t>
            </w:r>
            <w:r w:rsidR="00725C13">
              <w:rPr>
                <w:rFonts w:ascii="Verdana" w:eastAsia="Times New Roman" w:hAnsi="Verdana" w:cs="Arial"/>
                <w:sz w:val="24"/>
                <w:szCs w:val="24"/>
                <w:vertAlign w:val="superscript"/>
                <w:lang w:eastAsia="ar-SA"/>
              </w:rPr>
              <w:t>have been carried out through the</w:t>
            </w:r>
            <w:r w:rsidRPr="006E1446">
              <w:rPr>
                <w:rFonts w:ascii="Verdana" w:eastAsia="Times New Roman" w:hAnsi="Verdana" w:cs="Arial"/>
                <w:sz w:val="24"/>
                <w:szCs w:val="24"/>
                <w:vertAlign w:val="superscript"/>
                <w:lang w:eastAsia="ar-SA"/>
              </w:rPr>
              <w:t xml:space="preserve"> authorized external agency of PCB, Assam (Fresh Air).</w:t>
            </w:r>
          </w:p>
        </w:tc>
      </w:tr>
      <w:tr w:rsidR="00257F85" w:rsidRPr="006E1446" w:rsidTr="00B90F0F">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6E1446" w:rsidRDefault="00257F85" w:rsidP="00257F85">
            <w:pPr>
              <w:widowControl w:val="0"/>
              <w:numPr>
                <w:ilvl w:val="0"/>
                <w:numId w:val="2"/>
              </w:numPr>
              <w:shd w:val="clear" w:color="auto" w:fill="FFFFFF"/>
              <w:suppressAutoHyphens/>
              <w:autoSpaceDE w:val="0"/>
              <w:autoSpaceDN w:val="0"/>
              <w:adjustRightInd w:val="0"/>
              <w:spacing w:after="0" w:line="240" w:lineRule="auto"/>
              <w:ind w:left="90"/>
              <w:jc w:val="center"/>
              <w:rPr>
                <w:rFonts w:ascii="Verdana" w:eastAsia="Times New Roman" w:hAnsi="Verdana" w:cs="Arial"/>
                <w:sz w:val="28"/>
                <w:szCs w:val="28"/>
                <w:vertAlign w:val="superscript"/>
                <w:lang w:eastAsia="ar-SA"/>
              </w:rPr>
            </w:pP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6E1446" w:rsidRDefault="00257F85" w:rsidP="00B90F0F">
            <w:pPr>
              <w:suppressAutoHyphens/>
              <w:spacing w:after="0" w:line="240" w:lineRule="auto"/>
              <w:ind w:left="90"/>
              <w:rPr>
                <w:rFonts w:ascii="Verdana" w:eastAsia="Times New Roman" w:hAnsi="Verdana" w:cs="Arial"/>
                <w:sz w:val="24"/>
                <w:szCs w:val="24"/>
                <w:vertAlign w:val="superscript"/>
                <w:lang w:eastAsia="ar-SA"/>
              </w:rPr>
            </w:pPr>
            <w:r w:rsidRPr="006E1446">
              <w:rPr>
                <w:rFonts w:ascii="Verdana" w:eastAsia="Times New Roman" w:hAnsi="Verdana" w:cs="Arial"/>
                <w:sz w:val="24"/>
                <w:szCs w:val="24"/>
                <w:vertAlign w:val="superscript"/>
                <w:lang w:eastAsia="ar-SA"/>
              </w:rPr>
              <w:t>Parking provision shall be enhanced along with well-designed circulation plan to ensure that there is no parking outside premises. The circulation plan should have any conflicts with the truck movement on the main road.</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6E1446" w:rsidRDefault="00257F85" w:rsidP="00B90F0F">
            <w:pPr>
              <w:suppressAutoHyphens/>
              <w:spacing w:after="0" w:line="240" w:lineRule="auto"/>
              <w:ind w:left="90"/>
              <w:rPr>
                <w:rFonts w:ascii="Verdana" w:eastAsia="Times New Roman" w:hAnsi="Verdana" w:cs="Arial"/>
                <w:sz w:val="24"/>
                <w:szCs w:val="24"/>
                <w:vertAlign w:val="superscript"/>
                <w:lang w:eastAsia="ar-SA"/>
              </w:rPr>
            </w:pPr>
            <w:r w:rsidRPr="006E1446">
              <w:rPr>
                <w:rFonts w:ascii="Verdana" w:eastAsia="Times New Roman" w:hAnsi="Verdana" w:cs="Arial"/>
                <w:sz w:val="24"/>
                <w:szCs w:val="24"/>
                <w:vertAlign w:val="superscript"/>
                <w:lang w:eastAsia="ar-SA"/>
              </w:rPr>
              <w:t xml:space="preserve">Parking provision for bus, car, truck, two wheelers including bi-cycle have been made inside premises with facilities of public wash room. Also special parking </w:t>
            </w:r>
            <w:r w:rsidR="00725C13" w:rsidRPr="006E1446">
              <w:rPr>
                <w:rFonts w:ascii="Verdana" w:eastAsia="Times New Roman" w:hAnsi="Verdana" w:cs="Arial"/>
                <w:sz w:val="24"/>
                <w:szCs w:val="24"/>
                <w:vertAlign w:val="superscript"/>
                <w:lang w:eastAsia="ar-SA"/>
              </w:rPr>
              <w:t>provision for Ambulance is</w:t>
            </w:r>
            <w:r w:rsidRPr="006E1446">
              <w:rPr>
                <w:rFonts w:ascii="Verdana" w:eastAsia="Times New Roman" w:hAnsi="Verdana" w:cs="Arial"/>
                <w:sz w:val="24"/>
                <w:szCs w:val="24"/>
                <w:vertAlign w:val="superscript"/>
                <w:lang w:eastAsia="ar-SA"/>
              </w:rPr>
              <w:t xml:space="preserve"> available.</w:t>
            </w:r>
          </w:p>
        </w:tc>
      </w:tr>
      <w:tr w:rsidR="00257F85" w:rsidRPr="006E1446" w:rsidTr="00B90F0F">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6E1446" w:rsidRDefault="00257F85" w:rsidP="00257F85">
            <w:pPr>
              <w:widowControl w:val="0"/>
              <w:numPr>
                <w:ilvl w:val="0"/>
                <w:numId w:val="2"/>
              </w:numPr>
              <w:shd w:val="clear" w:color="auto" w:fill="FFFFFF"/>
              <w:suppressAutoHyphens/>
              <w:autoSpaceDE w:val="0"/>
              <w:autoSpaceDN w:val="0"/>
              <w:adjustRightInd w:val="0"/>
              <w:spacing w:after="0" w:line="240" w:lineRule="auto"/>
              <w:ind w:left="90"/>
              <w:jc w:val="center"/>
              <w:rPr>
                <w:rFonts w:ascii="Verdana" w:eastAsia="Times New Roman" w:hAnsi="Verdana" w:cs="Arial"/>
                <w:sz w:val="28"/>
                <w:szCs w:val="28"/>
                <w:vertAlign w:val="superscript"/>
                <w:lang w:eastAsia="ar-SA"/>
              </w:rPr>
            </w:pP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6E1446" w:rsidRDefault="00257F85" w:rsidP="00B90F0F">
            <w:pPr>
              <w:suppressAutoHyphens/>
              <w:spacing w:after="0" w:line="240" w:lineRule="auto"/>
              <w:ind w:left="90"/>
              <w:rPr>
                <w:rFonts w:ascii="Verdana" w:eastAsia="Times New Roman" w:hAnsi="Verdana" w:cs="Arial"/>
                <w:sz w:val="24"/>
                <w:szCs w:val="24"/>
                <w:vertAlign w:val="superscript"/>
                <w:lang w:eastAsia="ar-SA"/>
              </w:rPr>
            </w:pPr>
            <w:r w:rsidRPr="006E1446">
              <w:rPr>
                <w:rFonts w:ascii="Verdana" w:eastAsia="Times New Roman" w:hAnsi="Verdana" w:cs="Arial"/>
                <w:sz w:val="24"/>
                <w:szCs w:val="24"/>
                <w:vertAlign w:val="superscript"/>
                <w:lang w:eastAsia="ar-SA"/>
              </w:rPr>
              <w:t>All the required sanitary and hygienic measures should be in place before starting construction activities and to be maintained throughout the construction phase.</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6E1446" w:rsidRDefault="00257F85" w:rsidP="00B90F0F">
            <w:pPr>
              <w:suppressAutoHyphens/>
              <w:spacing w:after="0" w:line="240" w:lineRule="auto"/>
              <w:ind w:left="90"/>
              <w:rPr>
                <w:rFonts w:ascii="Verdana" w:eastAsia="Times New Roman" w:hAnsi="Verdana" w:cs="Arial"/>
                <w:sz w:val="24"/>
                <w:szCs w:val="24"/>
                <w:vertAlign w:val="superscript"/>
                <w:lang w:eastAsia="ar-SA"/>
              </w:rPr>
            </w:pPr>
            <w:r w:rsidRPr="006E1446">
              <w:rPr>
                <w:rFonts w:ascii="Verdana" w:eastAsia="Times New Roman" w:hAnsi="Verdana" w:cs="Arial"/>
                <w:sz w:val="24"/>
                <w:szCs w:val="24"/>
                <w:vertAlign w:val="superscript"/>
                <w:lang w:eastAsia="ar-SA"/>
              </w:rPr>
              <w:t>Agreed with. Required san</w:t>
            </w:r>
            <w:r>
              <w:rPr>
                <w:rFonts w:ascii="Verdana" w:eastAsia="Times New Roman" w:hAnsi="Verdana" w:cs="Arial"/>
                <w:sz w:val="24"/>
                <w:szCs w:val="24"/>
                <w:vertAlign w:val="superscript"/>
                <w:lang w:eastAsia="ar-SA"/>
              </w:rPr>
              <w:t>itation and hygienic measure had</w:t>
            </w:r>
            <w:r w:rsidRPr="006E1446">
              <w:rPr>
                <w:rFonts w:ascii="Verdana" w:eastAsia="Times New Roman" w:hAnsi="Verdana" w:cs="Arial"/>
                <w:sz w:val="24"/>
                <w:szCs w:val="24"/>
                <w:vertAlign w:val="superscript"/>
                <w:lang w:eastAsia="ar-SA"/>
              </w:rPr>
              <w:t xml:space="preserve"> been adopted for construction phase.</w:t>
            </w:r>
          </w:p>
        </w:tc>
      </w:tr>
      <w:tr w:rsidR="00257F85" w:rsidRPr="006E1446" w:rsidTr="00B90F0F">
        <w:trPr>
          <w:trHeight w:val="913"/>
        </w:trPr>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6E1446" w:rsidRDefault="00257F85" w:rsidP="00762754">
            <w:pPr>
              <w:widowControl w:val="0"/>
              <w:numPr>
                <w:ilvl w:val="0"/>
                <w:numId w:val="2"/>
              </w:numPr>
              <w:shd w:val="clear" w:color="auto" w:fill="FFFFFF"/>
              <w:suppressAutoHyphens/>
              <w:autoSpaceDE w:val="0"/>
              <w:autoSpaceDN w:val="0"/>
              <w:adjustRightInd w:val="0"/>
              <w:spacing w:after="0" w:line="240" w:lineRule="auto"/>
              <w:ind w:left="90"/>
              <w:jc w:val="center"/>
              <w:rPr>
                <w:rFonts w:ascii="Verdana" w:eastAsia="Times New Roman" w:hAnsi="Verdana" w:cs="Arial"/>
                <w:sz w:val="28"/>
                <w:szCs w:val="28"/>
                <w:vertAlign w:val="superscript"/>
                <w:lang w:eastAsia="ar-SA"/>
              </w:rPr>
            </w:pP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6E1446"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6E1446">
              <w:rPr>
                <w:rFonts w:ascii="Verdana" w:eastAsia="Times New Roman" w:hAnsi="Verdana" w:cs="Arial"/>
                <w:sz w:val="28"/>
                <w:szCs w:val="28"/>
                <w:vertAlign w:val="superscript"/>
                <w:lang w:eastAsia="ar-SA"/>
              </w:rPr>
              <w:t>A First Aid Room will be provided in the project both during construction and operation of the project.</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6E1446"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6E1446">
              <w:rPr>
                <w:rFonts w:ascii="Verdana" w:eastAsia="Times New Roman" w:hAnsi="Verdana" w:cs="Arial"/>
                <w:sz w:val="28"/>
                <w:szCs w:val="28"/>
                <w:vertAlign w:val="superscript"/>
                <w:lang w:eastAsia="ar-SA"/>
              </w:rPr>
              <w:t>First Aid Room along with drugs etc have been provided within the complex &amp; delivering its services.</w:t>
            </w:r>
          </w:p>
        </w:tc>
      </w:tr>
      <w:tr w:rsidR="00257F85" w:rsidRPr="006E1446" w:rsidTr="00B90F0F">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6E1446" w:rsidRDefault="00257F85" w:rsidP="00762754">
            <w:pPr>
              <w:widowControl w:val="0"/>
              <w:numPr>
                <w:ilvl w:val="0"/>
                <w:numId w:val="2"/>
              </w:numPr>
              <w:shd w:val="clear" w:color="auto" w:fill="FFFFFF"/>
              <w:suppressAutoHyphens/>
              <w:autoSpaceDE w:val="0"/>
              <w:autoSpaceDN w:val="0"/>
              <w:adjustRightInd w:val="0"/>
              <w:spacing w:after="0" w:line="240" w:lineRule="auto"/>
              <w:ind w:left="90"/>
              <w:jc w:val="center"/>
              <w:rPr>
                <w:rFonts w:ascii="Verdana" w:eastAsia="Times New Roman" w:hAnsi="Verdana" w:cs="Arial"/>
                <w:sz w:val="28"/>
                <w:szCs w:val="28"/>
                <w:vertAlign w:val="superscript"/>
                <w:lang w:eastAsia="ar-SA"/>
              </w:rPr>
            </w:pP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6E1446"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6E1446">
              <w:rPr>
                <w:rFonts w:ascii="Verdana" w:eastAsia="Times New Roman" w:hAnsi="Verdana" w:cs="Arial"/>
                <w:sz w:val="28"/>
                <w:szCs w:val="28"/>
                <w:vertAlign w:val="superscript"/>
                <w:lang w:eastAsia="ar-SA"/>
              </w:rPr>
              <w:t>Adequate drinking water &amp; sanitary facilities should be provided for construction workers at site. The safe disposal of waste water and solid wastes generated during construction phase should be ensured.</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6E1446"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6E1446">
              <w:rPr>
                <w:rFonts w:ascii="Verdana" w:eastAsia="Times New Roman" w:hAnsi="Verdana" w:cs="Arial"/>
                <w:sz w:val="28"/>
                <w:szCs w:val="28"/>
                <w:vertAlign w:val="superscript"/>
                <w:lang w:eastAsia="ar-SA"/>
              </w:rPr>
              <w:t xml:space="preserve">Complied with. </w:t>
            </w:r>
            <w:r w:rsidR="00762754">
              <w:rPr>
                <w:rFonts w:ascii="Verdana" w:eastAsia="Times New Roman" w:hAnsi="Verdana" w:cs="Arial"/>
                <w:sz w:val="28"/>
                <w:szCs w:val="28"/>
                <w:vertAlign w:val="superscript"/>
                <w:lang w:eastAsia="ar-SA"/>
              </w:rPr>
              <w:t xml:space="preserve"> </w:t>
            </w:r>
            <w:r w:rsidRPr="006E1446">
              <w:rPr>
                <w:rFonts w:ascii="Verdana" w:eastAsia="Times New Roman" w:hAnsi="Verdana" w:cs="Arial"/>
                <w:sz w:val="28"/>
                <w:szCs w:val="28"/>
                <w:vertAlign w:val="superscript"/>
                <w:lang w:eastAsia="ar-SA"/>
              </w:rPr>
              <w:t xml:space="preserve">Adequate   drinking water &amp; sanitary facilities are provided for construction workers at site. </w:t>
            </w:r>
          </w:p>
        </w:tc>
      </w:tr>
      <w:tr w:rsidR="00257F85" w:rsidRPr="006E1446" w:rsidTr="00762754">
        <w:trPr>
          <w:trHeight w:val="1192"/>
        </w:trPr>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6E1446" w:rsidRDefault="00257F85" w:rsidP="00B90F0F">
            <w:pPr>
              <w:widowControl w:val="0"/>
              <w:shd w:val="clear" w:color="auto" w:fill="FFFFFF"/>
              <w:suppressAutoHyphens/>
              <w:autoSpaceDE w:val="0"/>
              <w:autoSpaceDN w:val="0"/>
              <w:adjustRightInd w:val="0"/>
              <w:spacing w:after="0" w:line="240" w:lineRule="auto"/>
              <w:ind w:left="90"/>
              <w:jc w:val="center"/>
              <w:rPr>
                <w:rFonts w:ascii="Verdana" w:eastAsia="Times New Roman" w:hAnsi="Verdana" w:cs="Arial"/>
                <w:sz w:val="28"/>
                <w:szCs w:val="28"/>
                <w:vertAlign w:val="superscript"/>
                <w:lang w:eastAsia="ar-SA"/>
              </w:rPr>
            </w:pPr>
            <w:r w:rsidRPr="006E1446">
              <w:rPr>
                <w:rFonts w:ascii="Verdana" w:eastAsia="Times New Roman" w:hAnsi="Verdana" w:cs="Arial"/>
                <w:sz w:val="28"/>
                <w:szCs w:val="28"/>
                <w:vertAlign w:val="superscript"/>
                <w:lang w:eastAsia="ar-SA"/>
              </w:rPr>
              <w:lastRenderedPageBreak/>
              <w:t>(vii)</w:t>
            </w: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6E1446"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6E1446">
              <w:rPr>
                <w:rFonts w:ascii="Verdana" w:eastAsia="Times New Roman" w:hAnsi="Verdana" w:cs="Arial"/>
                <w:sz w:val="28"/>
                <w:szCs w:val="28"/>
                <w:vertAlign w:val="superscript"/>
                <w:lang w:eastAsia="ar-SA"/>
              </w:rPr>
              <w:t xml:space="preserve">Provision should be made for the supply of fuel (kerosene or cooking gas), utensils such as pressure cooker etc to the labourers during construction phase.  </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6E1446"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6E1446">
              <w:rPr>
                <w:rFonts w:ascii="Verdana" w:eastAsia="Times New Roman" w:hAnsi="Verdana" w:cs="Arial"/>
                <w:sz w:val="28"/>
                <w:szCs w:val="28"/>
                <w:vertAlign w:val="superscript"/>
                <w:lang w:eastAsia="ar-SA"/>
              </w:rPr>
              <w:t>Agreed with. During construction phase fuel, utensils were supplied to the labours.</w:t>
            </w:r>
          </w:p>
        </w:tc>
      </w:tr>
      <w:tr w:rsidR="00257F85" w:rsidRPr="000365AA" w:rsidTr="00B90F0F">
        <w:trPr>
          <w:trHeight w:val="1273"/>
        </w:trPr>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widowControl w:val="0"/>
              <w:shd w:val="clear" w:color="auto" w:fill="FFFFFF"/>
              <w:suppressAutoHyphens/>
              <w:autoSpaceDE w:val="0"/>
              <w:autoSpaceDN w:val="0"/>
              <w:adjustRightInd w:val="0"/>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(viii)</w:t>
            </w: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All the labourers to be engaged for construction should be screened for health and adequately treated before engaging them to work at the site.</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725C13" w:rsidP="00B90F0F">
            <w:pPr>
              <w:suppressAutoHyphens/>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Health of the workers was</w:t>
            </w:r>
            <w:r w:rsidR="00257F85" w:rsidRPr="000365AA">
              <w:rPr>
                <w:rFonts w:ascii="Verdana" w:eastAsia="Times New Roman" w:hAnsi="Verdana" w:cs="Arial"/>
                <w:sz w:val="28"/>
                <w:szCs w:val="28"/>
                <w:vertAlign w:val="superscript"/>
                <w:lang w:eastAsia="ar-SA"/>
              </w:rPr>
              <w:t xml:space="preserve"> scre</w:t>
            </w:r>
            <w:r w:rsidR="00257F85">
              <w:rPr>
                <w:rFonts w:ascii="Verdana" w:eastAsia="Times New Roman" w:hAnsi="Verdana" w:cs="Arial"/>
                <w:sz w:val="28"/>
                <w:szCs w:val="28"/>
                <w:vertAlign w:val="superscript"/>
                <w:lang w:eastAsia="ar-SA"/>
              </w:rPr>
              <w:t xml:space="preserve">ened and necessary </w:t>
            </w:r>
            <w:r>
              <w:rPr>
                <w:rFonts w:ascii="Verdana" w:eastAsia="Times New Roman" w:hAnsi="Verdana" w:cs="Arial"/>
                <w:sz w:val="28"/>
                <w:szCs w:val="28"/>
                <w:vertAlign w:val="superscript"/>
                <w:lang w:eastAsia="ar-SA"/>
              </w:rPr>
              <w:t>treatment has</w:t>
            </w:r>
            <w:r w:rsidR="00257F85">
              <w:rPr>
                <w:rFonts w:ascii="Verdana" w:eastAsia="Times New Roman" w:hAnsi="Verdana" w:cs="Arial"/>
                <w:sz w:val="28"/>
                <w:szCs w:val="28"/>
                <w:vertAlign w:val="superscript"/>
                <w:lang w:eastAsia="ar-SA"/>
              </w:rPr>
              <w:t xml:space="preserve"> been provided before engaging them in</w:t>
            </w:r>
            <w:r w:rsidR="00257F85" w:rsidRPr="000365AA">
              <w:rPr>
                <w:rFonts w:ascii="Verdana" w:eastAsia="Times New Roman" w:hAnsi="Verdana" w:cs="Arial"/>
                <w:sz w:val="28"/>
                <w:szCs w:val="28"/>
                <w:vertAlign w:val="superscript"/>
                <w:lang w:eastAsia="ar-SA"/>
              </w:rPr>
              <w:t xml:space="preserve"> work at the site.</w:t>
            </w:r>
          </w:p>
        </w:tc>
      </w:tr>
      <w:tr w:rsidR="00257F85" w:rsidRPr="000365AA" w:rsidTr="00B90F0F">
        <w:trPr>
          <w:trHeight w:val="589"/>
        </w:trPr>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widowControl w:val="0"/>
              <w:shd w:val="clear" w:color="auto" w:fill="FFFFFF"/>
              <w:suppressAutoHyphens/>
              <w:autoSpaceDE w:val="0"/>
              <w:autoSpaceDN w:val="0"/>
              <w:adjustRightInd w:val="0"/>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(ix)</w:t>
            </w: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For Disinfection of waste water use UV radiation, not chlorination.</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Complied with. UV radiation is used for disinfection of waste water.</w:t>
            </w:r>
          </w:p>
        </w:tc>
      </w:tr>
      <w:tr w:rsidR="00257F85" w:rsidRPr="000365AA" w:rsidTr="00B90F0F">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widowControl w:val="0"/>
              <w:shd w:val="clear" w:color="auto" w:fill="FFFFFF"/>
              <w:suppressAutoHyphens/>
              <w:autoSpaceDE w:val="0"/>
              <w:autoSpaceDN w:val="0"/>
              <w:adjustRightInd w:val="0"/>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(x)</w:t>
            </w: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All the topsoil excavated during construction activities should be stored for use in horticulture/landscape development within the project site.</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 xml:space="preserve">Topsoil </w:t>
            </w:r>
            <w:r>
              <w:rPr>
                <w:rFonts w:ascii="Verdana" w:eastAsia="Times New Roman" w:hAnsi="Verdana" w:cs="Arial"/>
                <w:sz w:val="28"/>
                <w:szCs w:val="28"/>
                <w:vertAlign w:val="superscript"/>
                <w:lang w:eastAsia="ar-SA"/>
              </w:rPr>
              <w:t>e</w:t>
            </w:r>
            <w:r w:rsidR="00602C4B">
              <w:rPr>
                <w:rFonts w:ascii="Verdana" w:eastAsia="Times New Roman" w:hAnsi="Verdana" w:cs="Arial"/>
                <w:sz w:val="28"/>
                <w:szCs w:val="28"/>
                <w:vertAlign w:val="superscript"/>
                <w:lang w:eastAsia="ar-SA"/>
              </w:rPr>
              <w:t>x</w:t>
            </w:r>
            <w:r w:rsidR="00725C13">
              <w:rPr>
                <w:rFonts w:ascii="Verdana" w:eastAsia="Times New Roman" w:hAnsi="Verdana" w:cs="Arial"/>
                <w:sz w:val="28"/>
                <w:szCs w:val="28"/>
                <w:vertAlign w:val="superscript"/>
                <w:lang w:eastAsia="ar-SA"/>
              </w:rPr>
              <w:t>cavated during construction has</w:t>
            </w:r>
            <w:r>
              <w:rPr>
                <w:rFonts w:ascii="Verdana" w:eastAsia="Times New Roman" w:hAnsi="Verdana" w:cs="Arial"/>
                <w:sz w:val="28"/>
                <w:szCs w:val="28"/>
                <w:vertAlign w:val="superscript"/>
                <w:lang w:eastAsia="ar-SA"/>
              </w:rPr>
              <w:t xml:space="preserve"> been </w:t>
            </w:r>
            <w:r w:rsidRPr="000365AA">
              <w:rPr>
                <w:rFonts w:ascii="Verdana" w:eastAsia="Times New Roman" w:hAnsi="Verdana" w:cs="Arial"/>
                <w:sz w:val="28"/>
                <w:szCs w:val="28"/>
                <w:vertAlign w:val="superscript"/>
                <w:lang w:eastAsia="ar-SA"/>
              </w:rPr>
              <w:t>reused for landscaping, gardening etc within the project site.</w:t>
            </w:r>
          </w:p>
        </w:tc>
      </w:tr>
      <w:tr w:rsidR="00257F85" w:rsidRPr="000365AA" w:rsidTr="00B90F0F">
        <w:trPr>
          <w:trHeight w:val="2209"/>
        </w:trPr>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widowControl w:val="0"/>
              <w:shd w:val="clear" w:color="auto" w:fill="FFFFFF"/>
              <w:suppressAutoHyphens/>
              <w:autoSpaceDE w:val="0"/>
              <w:autoSpaceDN w:val="0"/>
              <w:adjustRightInd w:val="0"/>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(xi)</w:t>
            </w: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 xml:space="preserve">Disposal of muck during construction phase should not create any adverse effect on the </w:t>
            </w:r>
            <w:r w:rsidR="00725C13" w:rsidRPr="000365AA">
              <w:rPr>
                <w:rFonts w:ascii="Verdana" w:eastAsia="Times New Roman" w:hAnsi="Verdana" w:cs="Arial"/>
                <w:sz w:val="28"/>
                <w:szCs w:val="28"/>
                <w:vertAlign w:val="superscript"/>
                <w:lang w:eastAsia="ar-SA"/>
              </w:rPr>
              <w:t>neighbouring</w:t>
            </w:r>
            <w:r w:rsidRPr="000365AA">
              <w:rPr>
                <w:rFonts w:ascii="Verdana" w:eastAsia="Times New Roman" w:hAnsi="Verdana" w:cs="Arial"/>
                <w:sz w:val="28"/>
                <w:szCs w:val="28"/>
                <w:vertAlign w:val="superscript"/>
                <w:lang w:eastAsia="ar-SA"/>
              </w:rPr>
              <w:t xml:space="preserve"> communities and be disposed taking the necessary precaution for general safety and health aspects of people, only in approved sites with the approval of competent authority.</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 xml:space="preserve">Complied with. Muck generated during construction phase is used for site </w:t>
            </w:r>
            <w:r w:rsidR="00725C13" w:rsidRPr="000365AA">
              <w:rPr>
                <w:rFonts w:ascii="Verdana" w:eastAsia="Times New Roman" w:hAnsi="Verdana" w:cs="Arial"/>
                <w:sz w:val="28"/>
                <w:szCs w:val="28"/>
                <w:vertAlign w:val="superscript"/>
                <w:lang w:eastAsia="ar-SA"/>
              </w:rPr>
              <w:t>levelling</w:t>
            </w:r>
            <w:r w:rsidRPr="000365AA">
              <w:rPr>
                <w:rFonts w:ascii="Verdana" w:eastAsia="Times New Roman" w:hAnsi="Verdana" w:cs="Arial"/>
                <w:sz w:val="28"/>
                <w:szCs w:val="28"/>
                <w:vertAlign w:val="superscript"/>
                <w:lang w:eastAsia="ar-SA"/>
              </w:rPr>
              <w:t xml:space="preserve"> and filling</w:t>
            </w:r>
            <w:r>
              <w:rPr>
                <w:rFonts w:ascii="Verdana" w:eastAsia="Times New Roman" w:hAnsi="Verdana" w:cs="Arial"/>
                <w:sz w:val="28"/>
                <w:szCs w:val="28"/>
                <w:vertAlign w:val="superscript"/>
                <w:lang w:eastAsia="ar-SA"/>
              </w:rPr>
              <w:t xml:space="preserve"> of</w:t>
            </w:r>
            <w:r w:rsidRPr="000365AA">
              <w:rPr>
                <w:rFonts w:ascii="Verdana" w:eastAsia="Times New Roman" w:hAnsi="Verdana" w:cs="Arial"/>
                <w:sz w:val="28"/>
                <w:szCs w:val="28"/>
                <w:vertAlign w:val="superscript"/>
                <w:lang w:eastAsia="ar-SA"/>
              </w:rPr>
              <w:t xml:space="preserve"> low lying areas.</w:t>
            </w:r>
          </w:p>
        </w:tc>
      </w:tr>
      <w:tr w:rsidR="00257F85" w:rsidRPr="000365AA" w:rsidTr="00B90F0F">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widowControl w:val="0"/>
              <w:shd w:val="clear" w:color="auto" w:fill="FFFFFF"/>
              <w:suppressAutoHyphens/>
              <w:autoSpaceDE w:val="0"/>
              <w:autoSpaceDN w:val="0"/>
              <w:adjustRightInd w:val="0"/>
              <w:spacing w:after="0" w:line="240" w:lineRule="auto"/>
              <w:ind w:left="124"/>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(xii)</w:t>
            </w: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Soil and ground water samples will be tested to ascertain that there is no threat to ground water quality by leaching of heavy metals &amp; other toxic contaminants.</w:t>
            </w:r>
          </w:p>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D75E8">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 xml:space="preserve">Complied with. </w:t>
            </w:r>
            <w:r w:rsidRPr="007D4DA4">
              <w:rPr>
                <w:rFonts w:ascii="Verdana" w:eastAsia="Times New Roman" w:hAnsi="Verdana" w:cs="Arial"/>
                <w:sz w:val="28"/>
                <w:szCs w:val="28"/>
                <w:vertAlign w:val="superscript"/>
                <w:lang w:eastAsia="ar-SA"/>
              </w:rPr>
              <w:t>Analysis report</w:t>
            </w:r>
            <w:r w:rsidR="00BD75E8">
              <w:rPr>
                <w:rFonts w:ascii="Verdana" w:eastAsia="Times New Roman" w:hAnsi="Verdana" w:cs="Arial"/>
                <w:sz w:val="28"/>
                <w:szCs w:val="28"/>
                <w:vertAlign w:val="superscript"/>
                <w:lang w:eastAsia="ar-SA"/>
              </w:rPr>
              <w:t>s</w:t>
            </w:r>
            <w:r w:rsidRPr="007D4DA4">
              <w:rPr>
                <w:rFonts w:ascii="Verdana" w:eastAsia="Times New Roman" w:hAnsi="Verdana" w:cs="Arial"/>
                <w:sz w:val="28"/>
                <w:szCs w:val="28"/>
                <w:vertAlign w:val="superscript"/>
                <w:lang w:eastAsia="ar-SA"/>
              </w:rPr>
              <w:t xml:space="preserve"> of Soil</w:t>
            </w:r>
            <w:r>
              <w:rPr>
                <w:rFonts w:ascii="Verdana" w:eastAsia="Times New Roman" w:hAnsi="Verdana" w:cs="Arial"/>
                <w:sz w:val="28"/>
                <w:szCs w:val="28"/>
                <w:vertAlign w:val="superscript"/>
                <w:lang w:eastAsia="ar-SA"/>
              </w:rPr>
              <w:t xml:space="preserve"> and Ground</w:t>
            </w:r>
            <w:r w:rsidR="00BD75E8">
              <w:rPr>
                <w:rFonts w:ascii="Verdana" w:eastAsia="Times New Roman" w:hAnsi="Verdana" w:cs="Arial"/>
                <w:sz w:val="28"/>
                <w:szCs w:val="28"/>
                <w:vertAlign w:val="superscript"/>
                <w:lang w:eastAsia="ar-SA"/>
              </w:rPr>
              <w:t>/Drinking water are</w:t>
            </w:r>
            <w:r>
              <w:rPr>
                <w:rFonts w:ascii="Verdana" w:eastAsia="Times New Roman" w:hAnsi="Verdana" w:cs="Arial"/>
                <w:sz w:val="28"/>
                <w:szCs w:val="28"/>
                <w:vertAlign w:val="superscript"/>
                <w:lang w:eastAsia="ar-SA"/>
              </w:rPr>
              <w:t xml:space="preserve"> enclosed at </w:t>
            </w:r>
            <w:r w:rsidRPr="00DA137E">
              <w:rPr>
                <w:rFonts w:ascii="Verdana" w:eastAsia="Times New Roman" w:hAnsi="Verdana" w:cs="Arial"/>
                <w:sz w:val="28"/>
                <w:szCs w:val="28"/>
                <w:vertAlign w:val="superscript"/>
                <w:lang w:eastAsia="ar-SA"/>
              </w:rPr>
              <w:t>Annexure</w:t>
            </w:r>
            <w:r w:rsidR="00DA137E">
              <w:rPr>
                <w:rFonts w:ascii="Verdana" w:eastAsia="Times New Roman" w:hAnsi="Verdana" w:cs="Arial"/>
                <w:sz w:val="28"/>
                <w:szCs w:val="28"/>
                <w:vertAlign w:val="superscript"/>
                <w:lang w:eastAsia="ar-SA"/>
              </w:rPr>
              <w:t xml:space="preserve"> </w:t>
            </w:r>
            <w:r w:rsidRPr="00DA137E">
              <w:rPr>
                <w:rFonts w:ascii="Verdana" w:eastAsia="Times New Roman" w:hAnsi="Verdana" w:cs="Arial"/>
                <w:sz w:val="28"/>
                <w:szCs w:val="28"/>
                <w:vertAlign w:val="superscript"/>
                <w:lang w:eastAsia="ar-SA"/>
              </w:rPr>
              <w:t>-</w:t>
            </w:r>
            <w:r w:rsidR="00DA137E">
              <w:rPr>
                <w:rFonts w:ascii="Verdana" w:eastAsia="Times New Roman" w:hAnsi="Verdana" w:cs="Arial"/>
                <w:sz w:val="28"/>
                <w:szCs w:val="28"/>
                <w:vertAlign w:val="superscript"/>
                <w:lang w:eastAsia="ar-SA"/>
              </w:rPr>
              <w:t xml:space="preserve"> </w:t>
            </w:r>
            <w:r w:rsidRPr="00DA137E">
              <w:rPr>
                <w:rFonts w:ascii="Verdana" w:eastAsia="Times New Roman" w:hAnsi="Verdana" w:cs="Arial"/>
                <w:sz w:val="28"/>
                <w:szCs w:val="28"/>
                <w:vertAlign w:val="superscript"/>
                <w:lang w:eastAsia="ar-SA"/>
              </w:rPr>
              <w:t>A &amp; B</w:t>
            </w:r>
            <w:r w:rsidR="00DA137E">
              <w:rPr>
                <w:rFonts w:ascii="Verdana" w:eastAsia="Times New Roman" w:hAnsi="Verdana" w:cs="Arial"/>
                <w:sz w:val="28"/>
                <w:szCs w:val="28"/>
                <w:vertAlign w:val="superscript"/>
                <w:lang w:eastAsia="ar-SA"/>
              </w:rPr>
              <w:t xml:space="preserve"> &amp; </w:t>
            </w:r>
            <w:r w:rsidRPr="00DA137E">
              <w:rPr>
                <w:rFonts w:ascii="Verdana" w:eastAsia="Times New Roman" w:hAnsi="Verdana" w:cs="Arial"/>
                <w:sz w:val="28"/>
                <w:szCs w:val="28"/>
                <w:vertAlign w:val="superscript"/>
                <w:lang w:eastAsia="ar-SA"/>
              </w:rPr>
              <w:t xml:space="preserve"> B(i</w:t>
            </w:r>
            <w:r w:rsidR="00602C4B" w:rsidRPr="00DA137E">
              <w:rPr>
                <w:rFonts w:ascii="Verdana" w:eastAsia="Times New Roman" w:hAnsi="Verdana" w:cs="Arial"/>
                <w:sz w:val="28"/>
                <w:szCs w:val="28"/>
                <w:vertAlign w:val="superscript"/>
                <w:lang w:eastAsia="ar-SA"/>
              </w:rPr>
              <w:t>) –(B</w:t>
            </w:r>
            <w:r w:rsidR="00BD75E8" w:rsidRPr="00DA137E">
              <w:rPr>
                <w:rFonts w:ascii="Verdana" w:eastAsia="Times New Roman" w:hAnsi="Verdana" w:cs="Arial"/>
                <w:sz w:val="28"/>
                <w:szCs w:val="28"/>
                <w:vertAlign w:val="superscript"/>
                <w:lang w:eastAsia="ar-SA"/>
              </w:rPr>
              <w:t>i</w:t>
            </w:r>
            <w:r w:rsidR="00602C4B" w:rsidRPr="00DA137E">
              <w:rPr>
                <w:rFonts w:ascii="Verdana" w:eastAsia="Times New Roman" w:hAnsi="Verdana" w:cs="Arial"/>
                <w:sz w:val="28"/>
                <w:szCs w:val="28"/>
                <w:vertAlign w:val="superscript"/>
                <w:lang w:eastAsia="ar-SA"/>
              </w:rPr>
              <w:t>ii</w:t>
            </w:r>
            <w:r w:rsidRPr="00DA137E">
              <w:rPr>
                <w:rFonts w:ascii="Verdana" w:eastAsia="Times New Roman" w:hAnsi="Verdana" w:cs="Arial"/>
                <w:sz w:val="28"/>
                <w:szCs w:val="28"/>
                <w:vertAlign w:val="superscript"/>
                <w:lang w:eastAsia="ar-SA"/>
              </w:rPr>
              <w:t>)</w:t>
            </w:r>
            <w:r w:rsidR="00602C4B" w:rsidRPr="00DA137E">
              <w:rPr>
                <w:rFonts w:ascii="Verdana" w:eastAsia="Times New Roman" w:hAnsi="Verdana" w:cs="Arial"/>
                <w:sz w:val="28"/>
                <w:szCs w:val="28"/>
                <w:vertAlign w:val="superscript"/>
                <w:lang w:eastAsia="ar-SA"/>
              </w:rPr>
              <w:t>.</w:t>
            </w:r>
            <w:r w:rsidR="00DA137E">
              <w:rPr>
                <w:rFonts w:ascii="Verdana" w:eastAsia="Times New Roman" w:hAnsi="Verdana" w:cs="Arial"/>
                <w:sz w:val="28"/>
                <w:szCs w:val="28"/>
                <w:vertAlign w:val="superscript"/>
                <w:lang w:eastAsia="ar-SA"/>
              </w:rPr>
              <w:t xml:space="preserve"> As per</w:t>
            </w:r>
            <w:r w:rsidRPr="007D4DA4">
              <w:rPr>
                <w:rFonts w:ascii="Verdana" w:eastAsia="Times New Roman" w:hAnsi="Verdana" w:cs="Arial"/>
                <w:sz w:val="28"/>
                <w:szCs w:val="28"/>
                <w:vertAlign w:val="superscript"/>
                <w:lang w:eastAsia="ar-SA"/>
              </w:rPr>
              <w:t xml:space="preserve"> report there is no threat to ground water quality by leaching of heavy metals &amp; other toxic contaminants.</w:t>
            </w:r>
          </w:p>
        </w:tc>
      </w:tr>
      <w:tr w:rsidR="00257F85" w:rsidRPr="000365AA" w:rsidTr="00B90F0F">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widowControl w:val="0"/>
              <w:shd w:val="clear" w:color="auto" w:fill="FFFFFF"/>
              <w:suppressAutoHyphens/>
              <w:autoSpaceDE w:val="0"/>
              <w:autoSpaceDN w:val="0"/>
              <w:adjustRightInd w:val="0"/>
              <w:spacing w:after="0" w:line="240" w:lineRule="auto"/>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(xiii)</w:t>
            </w: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Construction spoils including bituminous material and other hazardous material, must not be allowed to contaminate watercourses and the dump sites for such materials must be secured so that they should not leach into the ground water.</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Complied with. Construction spoils are stored in imper</w:t>
            </w:r>
            <w:r>
              <w:rPr>
                <w:rFonts w:ascii="Verdana" w:eastAsia="Times New Roman" w:hAnsi="Verdana" w:cs="Arial"/>
                <w:sz w:val="28"/>
                <w:szCs w:val="28"/>
                <w:vertAlign w:val="superscript"/>
                <w:lang w:eastAsia="ar-SA"/>
              </w:rPr>
              <w:t>vious area so that it does not l</w:t>
            </w:r>
            <w:r w:rsidRPr="000365AA">
              <w:rPr>
                <w:rFonts w:ascii="Verdana" w:eastAsia="Times New Roman" w:hAnsi="Verdana" w:cs="Arial"/>
                <w:sz w:val="28"/>
                <w:szCs w:val="28"/>
                <w:vertAlign w:val="superscript"/>
                <w:lang w:eastAsia="ar-SA"/>
              </w:rPr>
              <w:t>each into the ground water.</w:t>
            </w:r>
          </w:p>
        </w:tc>
      </w:tr>
      <w:tr w:rsidR="00257F85" w:rsidRPr="000365AA" w:rsidTr="00602C4B">
        <w:trPr>
          <w:trHeight w:val="1598"/>
        </w:trPr>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widowControl w:val="0"/>
              <w:shd w:val="clear" w:color="auto" w:fill="FFFFFF"/>
              <w:suppressAutoHyphens/>
              <w:autoSpaceDE w:val="0"/>
              <w:autoSpaceDN w:val="0"/>
              <w:adjustRightInd w:val="0"/>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(xiv)</w:t>
            </w: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The diesel generator sets to be used during construction phase should be low Sulphur diesel type and should conform to Environment (Protection) Rules prescribed for air and noise emission standards.</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b/>
                <w:sz w:val="28"/>
                <w:szCs w:val="28"/>
                <w:vertAlign w:val="superscript"/>
                <w:lang w:eastAsia="ar-SA"/>
              </w:rPr>
            </w:pPr>
            <w:r>
              <w:rPr>
                <w:rFonts w:ascii="Verdana" w:eastAsia="Times New Roman" w:hAnsi="Verdana" w:cs="Arial"/>
                <w:sz w:val="28"/>
                <w:szCs w:val="28"/>
                <w:vertAlign w:val="superscript"/>
                <w:lang w:eastAsia="ar-SA"/>
              </w:rPr>
              <w:t>Low S</w:t>
            </w:r>
            <w:r w:rsidRPr="007D4DA4">
              <w:rPr>
                <w:rFonts w:ascii="Verdana" w:eastAsia="Times New Roman" w:hAnsi="Verdana" w:cs="Arial"/>
                <w:sz w:val="28"/>
                <w:szCs w:val="28"/>
                <w:vertAlign w:val="superscript"/>
                <w:lang w:eastAsia="ar-SA"/>
              </w:rPr>
              <w:t>ulphur diesel</w:t>
            </w:r>
            <w:r w:rsidRPr="000365AA">
              <w:rPr>
                <w:rFonts w:ascii="Verdana" w:eastAsia="Times New Roman" w:hAnsi="Verdana" w:cs="Arial"/>
                <w:sz w:val="28"/>
                <w:szCs w:val="28"/>
                <w:vertAlign w:val="superscript"/>
                <w:lang w:eastAsia="ar-SA"/>
              </w:rPr>
              <w:t xml:space="preserve"> is used in DG sets. Monitoring reports of DG Sets are enclosed as </w:t>
            </w:r>
            <w:r w:rsidRPr="00DA137E">
              <w:rPr>
                <w:rFonts w:ascii="Verdana" w:eastAsia="Times New Roman" w:hAnsi="Verdana" w:cs="Arial"/>
                <w:sz w:val="28"/>
                <w:szCs w:val="28"/>
                <w:vertAlign w:val="superscript"/>
                <w:lang w:eastAsia="ar-SA"/>
              </w:rPr>
              <w:t>Annexure-B(1), C(1) &amp; D.</w:t>
            </w:r>
          </w:p>
        </w:tc>
      </w:tr>
      <w:tr w:rsidR="00257F85" w:rsidRPr="000365AA" w:rsidTr="00602C4B">
        <w:trPr>
          <w:trHeight w:val="1892"/>
        </w:trPr>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widowControl w:val="0"/>
              <w:shd w:val="clear" w:color="auto" w:fill="FFFFFF"/>
              <w:suppressAutoHyphens/>
              <w:autoSpaceDE w:val="0"/>
              <w:autoSpaceDN w:val="0"/>
              <w:adjustRightInd w:val="0"/>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lastRenderedPageBreak/>
              <w:t>(xv)</w:t>
            </w: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Vehicles hired for bringing construction material to the site should be in good condition and should have a pollution check certificate and should conform to applicable air and noise emission standards and should be operated only during non-peak hours.</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Complied with. PUC certificate were checked for the vehicles during construction phase.</w:t>
            </w:r>
          </w:p>
        </w:tc>
      </w:tr>
      <w:tr w:rsidR="00257F85" w:rsidRPr="000365AA" w:rsidTr="00B90F0F">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widowControl w:val="0"/>
              <w:shd w:val="clear" w:color="auto" w:fill="FFFFFF"/>
              <w:suppressAutoHyphens/>
              <w:autoSpaceDE w:val="0"/>
              <w:autoSpaceDN w:val="0"/>
              <w:adjustRightInd w:val="0"/>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(xvi)</w:t>
            </w: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Ambient noise level should conform to residential standards both during day and night. Incremental pollution loads on the ambient air and noise quality should be closely monitored during construction phase.</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7D4DA4">
              <w:rPr>
                <w:rFonts w:ascii="Verdana" w:eastAsia="Times New Roman" w:hAnsi="Verdana" w:cs="Arial"/>
                <w:sz w:val="28"/>
                <w:szCs w:val="28"/>
                <w:vertAlign w:val="superscript"/>
                <w:lang w:eastAsia="ar-SA"/>
              </w:rPr>
              <w:t>Ambient Noise monitoring results are within permissible limits</w:t>
            </w:r>
            <w:r w:rsidRPr="000365AA">
              <w:rPr>
                <w:rFonts w:ascii="Verdana" w:eastAsia="Times New Roman" w:hAnsi="Verdana" w:cs="Arial"/>
                <w:sz w:val="28"/>
                <w:szCs w:val="28"/>
                <w:vertAlign w:val="superscript"/>
                <w:lang w:eastAsia="ar-SA"/>
              </w:rPr>
              <w:t xml:space="preserve">. Monitoring report is enclosed as </w:t>
            </w:r>
            <w:r w:rsidRPr="00E3341E">
              <w:rPr>
                <w:rFonts w:ascii="Verdana" w:eastAsia="Times New Roman" w:hAnsi="Verdana" w:cs="Arial"/>
                <w:sz w:val="28"/>
                <w:szCs w:val="28"/>
                <w:vertAlign w:val="superscript"/>
                <w:lang w:eastAsia="ar-SA"/>
              </w:rPr>
              <w:t>Annexure-C.</w:t>
            </w:r>
          </w:p>
        </w:tc>
      </w:tr>
      <w:tr w:rsidR="00257F85" w:rsidRPr="000365AA" w:rsidTr="00B90F0F">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widowControl w:val="0"/>
              <w:shd w:val="clear" w:color="auto" w:fill="FFFFFF"/>
              <w:suppressAutoHyphens/>
              <w:autoSpaceDE w:val="0"/>
              <w:autoSpaceDN w:val="0"/>
              <w:adjustRightInd w:val="0"/>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(xvii)</w:t>
            </w: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Fly ash should be used as a construction material as per the provisions of Fly Ash Notification of September, 1999 &amp; amended as on 27-08-2003. As the site located within the 100 km of Thermal Power Station.</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 xml:space="preserve">Complied with. </w:t>
            </w:r>
          </w:p>
        </w:tc>
      </w:tr>
      <w:tr w:rsidR="00257F85" w:rsidRPr="000365AA" w:rsidTr="00B90F0F">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widowControl w:val="0"/>
              <w:shd w:val="clear" w:color="auto" w:fill="FFFFFF"/>
              <w:suppressAutoHyphens/>
              <w:autoSpaceDE w:val="0"/>
              <w:autoSpaceDN w:val="0"/>
              <w:adjustRightInd w:val="0"/>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(xviii)</w:t>
            </w: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 xml:space="preserve">Ready mixed concrete must be used in the construction. </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Complied with.</w:t>
            </w:r>
          </w:p>
        </w:tc>
      </w:tr>
      <w:tr w:rsidR="00257F85" w:rsidRPr="000365AA" w:rsidTr="00B90F0F">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widowControl w:val="0"/>
              <w:shd w:val="clear" w:color="auto" w:fill="FFFFFF"/>
              <w:suppressAutoHyphens/>
              <w:autoSpaceDE w:val="0"/>
              <w:autoSpaceDN w:val="0"/>
              <w:adjustRightInd w:val="0"/>
              <w:spacing w:after="0" w:line="240" w:lineRule="auto"/>
              <w:ind w:left="90"/>
              <w:jc w:val="center"/>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(xix)</w:t>
            </w: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Storm water control and its reuse as per CGWB and BIS standards for various applications.</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Complied with.</w:t>
            </w:r>
          </w:p>
        </w:tc>
      </w:tr>
      <w:tr w:rsidR="00257F85" w:rsidRPr="000365AA" w:rsidTr="00602C4B">
        <w:trPr>
          <w:trHeight w:val="822"/>
        </w:trPr>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widowControl w:val="0"/>
              <w:shd w:val="clear" w:color="auto" w:fill="FFFFFF"/>
              <w:suppressAutoHyphens/>
              <w:autoSpaceDE w:val="0"/>
              <w:autoSpaceDN w:val="0"/>
              <w:adjustRightInd w:val="0"/>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(xx)</w:t>
            </w: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Water demand during construction should be reduced by use of pre-mixed concrete, curing agents and other best practices referred.</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Complied with</w:t>
            </w:r>
          </w:p>
        </w:tc>
      </w:tr>
      <w:tr w:rsidR="00257F85" w:rsidRPr="000365AA" w:rsidTr="00602C4B">
        <w:trPr>
          <w:trHeight w:val="824"/>
        </w:trPr>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widowControl w:val="0"/>
              <w:shd w:val="clear" w:color="auto" w:fill="FFFFFF"/>
              <w:suppressAutoHyphens/>
              <w:autoSpaceDE w:val="0"/>
              <w:autoSpaceDN w:val="0"/>
              <w:adjustRightInd w:val="0"/>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(xxi)</w:t>
            </w: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Permission to draw ground water shall be obtained from the competent authority prior to construction/operation of the project.</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Default="00257F85" w:rsidP="00B90F0F">
            <w:pPr>
              <w:suppressAutoHyphens/>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 xml:space="preserve">Obtained vide No.CGWA/NOC/INF/ORIG/2023/18272 </w:t>
            </w:r>
          </w:p>
          <w:p w:rsidR="00257F85" w:rsidRPr="000365AA" w:rsidRDefault="00257F85" w:rsidP="00602C4B">
            <w:pPr>
              <w:suppressAutoHyphens/>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dt 19-04-2023 (A</w:t>
            </w:r>
            <w:r w:rsidR="00602C4B">
              <w:rPr>
                <w:rFonts w:ascii="Verdana" w:eastAsia="Times New Roman" w:hAnsi="Verdana" w:cs="Arial"/>
                <w:sz w:val="28"/>
                <w:szCs w:val="28"/>
                <w:vertAlign w:val="superscript"/>
                <w:lang w:eastAsia="ar-SA"/>
              </w:rPr>
              <w:t>lready submitted</w:t>
            </w:r>
            <w:r>
              <w:rPr>
                <w:rFonts w:ascii="Verdana" w:eastAsia="Times New Roman" w:hAnsi="Verdana" w:cs="Arial"/>
                <w:sz w:val="28"/>
                <w:szCs w:val="28"/>
                <w:vertAlign w:val="superscript"/>
                <w:lang w:eastAsia="ar-SA"/>
              </w:rPr>
              <w:t>)</w:t>
            </w:r>
          </w:p>
        </w:tc>
      </w:tr>
      <w:tr w:rsidR="00257F85" w:rsidRPr="000365AA" w:rsidTr="00602C4B">
        <w:trPr>
          <w:trHeight w:val="939"/>
        </w:trPr>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widowControl w:val="0"/>
              <w:shd w:val="clear" w:color="auto" w:fill="FFFFFF"/>
              <w:suppressAutoHyphens/>
              <w:autoSpaceDE w:val="0"/>
              <w:autoSpaceDN w:val="0"/>
              <w:adjustRightInd w:val="0"/>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(xxii)</w:t>
            </w: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Separation of grey and black water should be done by the use of dual plumbing line for separation of grey and black water.</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212F7F">
              <w:rPr>
                <w:rFonts w:ascii="Verdana" w:eastAsia="Times New Roman" w:hAnsi="Verdana" w:cs="Arial"/>
                <w:sz w:val="28"/>
                <w:szCs w:val="28"/>
                <w:vertAlign w:val="superscript"/>
                <w:lang w:eastAsia="ar-SA"/>
              </w:rPr>
              <w:t>Complied with.</w:t>
            </w:r>
          </w:p>
        </w:tc>
      </w:tr>
      <w:tr w:rsidR="00257F85" w:rsidRPr="000365AA" w:rsidTr="00602C4B">
        <w:trPr>
          <w:trHeight w:val="658"/>
        </w:trPr>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widowControl w:val="0"/>
              <w:shd w:val="clear" w:color="auto" w:fill="FFFFFF"/>
              <w:suppressAutoHyphens/>
              <w:autoSpaceDE w:val="0"/>
              <w:autoSpaceDN w:val="0"/>
              <w:adjustRightInd w:val="0"/>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(xxiii)</w:t>
            </w: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602C4B"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Treatment of 100% grey water by decentralized</w:t>
            </w:r>
          </w:p>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 xml:space="preserve"> treatment should be done.</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602C4B"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 xml:space="preserve">Complied with. STP is installed for </w:t>
            </w:r>
          </w:p>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treatment of grey water.</w:t>
            </w:r>
          </w:p>
        </w:tc>
      </w:tr>
      <w:tr w:rsidR="00257F85" w:rsidRPr="000365AA" w:rsidTr="006E3002">
        <w:trPr>
          <w:trHeight w:val="1212"/>
        </w:trPr>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widowControl w:val="0"/>
              <w:shd w:val="clear" w:color="auto" w:fill="FFFFFF"/>
              <w:suppressAutoHyphens/>
              <w:autoSpaceDE w:val="0"/>
              <w:autoSpaceDN w:val="0"/>
              <w:adjustRightInd w:val="0"/>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(xxiv)</w:t>
            </w: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Fixtures for showers, toilet flushing and drinking should be of low flow either by use of aerators or pressure reducing devices or sensor based control.</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All sanitary &amp; plumbing fixtures are comprised of low flow.</w:t>
            </w:r>
          </w:p>
        </w:tc>
      </w:tr>
      <w:tr w:rsidR="00257F85" w:rsidRPr="000365AA" w:rsidTr="00B90F0F">
        <w:trPr>
          <w:trHeight w:val="994"/>
        </w:trPr>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widowControl w:val="0"/>
              <w:shd w:val="clear" w:color="auto" w:fill="FFFFFF"/>
              <w:suppressAutoHyphens/>
              <w:autoSpaceDE w:val="0"/>
              <w:autoSpaceDN w:val="0"/>
              <w:adjustRightInd w:val="0"/>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lastRenderedPageBreak/>
              <w:t>(xxv)</w:t>
            </w: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Use of glass may be reduced by up-to 40% to reduce the electricity consumption and load on air conditioning. If necessary, use high quality double glass with special reflecting coating on windows.</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Agreed with.</w:t>
            </w:r>
          </w:p>
        </w:tc>
      </w:tr>
      <w:tr w:rsidR="00257F85" w:rsidRPr="000365AA" w:rsidTr="00B90F0F">
        <w:trPr>
          <w:trHeight w:val="765"/>
        </w:trPr>
        <w:tc>
          <w:tcPr>
            <w:tcW w:w="902" w:type="dxa"/>
            <w:tcBorders>
              <w:top w:val="single" w:sz="4" w:space="0" w:color="000000"/>
              <w:left w:val="single" w:sz="4" w:space="0" w:color="000000"/>
              <w:bottom w:val="single" w:sz="4" w:space="0" w:color="auto"/>
              <w:right w:val="single" w:sz="4" w:space="0" w:color="000000"/>
            </w:tcBorders>
            <w:shd w:val="clear" w:color="auto" w:fill="auto"/>
            <w:tcMar>
              <w:top w:w="58" w:type="dxa"/>
              <w:left w:w="115" w:type="dxa"/>
              <w:bottom w:w="58" w:type="dxa"/>
              <w:right w:w="115" w:type="dxa"/>
            </w:tcMar>
          </w:tcPr>
          <w:p w:rsidR="00257F85" w:rsidRPr="000365AA" w:rsidRDefault="00257F85" w:rsidP="00B90F0F">
            <w:pPr>
              <w:widowControl w:val="0"/>
              <w:shd w:val="clear" w:color="auto" w:fill="FFFFFF"/>
              <w:suppressAutoHyphens/>
              <w:autoSpaceDE w:val="0"/>
              <w:autoSpaceDN w:val="0"/>
              <w:adjustRightInd w:val="0"/>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(xxvi)</w:t>
            </w:r>
          </w:p>
        </w:tc>
        <w:tc>
          <w:tcPr>
            <w:tcW w:w="4888" w:type="dxa"/>
            <w:tcBorders>
              <w:top w:val="single" w:sz="4" w:space="0" w:color="000000"/>
              <w:left w:val="single" w:sz="4" w:space="0" w:color="000000"/>
              <w:bottom w:val="single" w:sz="4" w:space="0" w:color="auto"/>
              <w:right w:val="single" w:sz="4" w:space="0" w:color="000000"/>
            </w:tcBorders>
            <w:shd w:val="clear" w:color="auto" w:fill="auto"/>
            <w:tcMar>
              <w:top w:w="58" w:type="dxa"/>
              <w:left w:w="115" w:type="dxa"/>
              <w:bottom w:w="58" w:type="dxa"/>
              <w:right w:w="115" w:type="dxa"/>
            </w:tcMar>
          </w:tcPr>
          <w:p w:rsidR="00257F85" w:rsidRPr="000365AA" w:rsidRDefault="00257F85" w:rsidP="006E3002">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 xml:space="preserve">Roof should meet prescriptive requirement as per Energy Conservation Building Code by using appropriate thermal insulation material to fulfil requirement. </w:t>
            </w:r>
          </w:p>
        </w:tc>
        <w:tc>
          <w:tcPr>
            <w:tcW w:w="4020" w:type="dxa"/>
            <w:tcBorders>
              <w:top w:val="single" w:sz="4" w:space="0" w:color="000000"/>
              <w:left w:val="single" w:sz="4" w:space="0" w:color="000000"/>
              <w:bottom w:val="single" w:sz="4" w:space="0" w:color="auto"/>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Mosaic crazy flooring on RCC roof top is done for heat regression besides thermal insulation etc where required.</w:t>
            </w:r>
          </w:p>
        </w:tc>
      </w:tr>
      <w:tr w:rsidR="00257F85" w:rsidRPr="000365AA" w:rsidTr="00B90F0F">
        <w:trPr>
          <w:trHeight w:val="1291"/>
        </w:trPr>
        <w:tc>
          <w:tcPr>
            <w:tcW w:w="902" w:type="dxa"/>
            <w:tcBorders>
              <w:top w:val="single" w:sz="4" w:space="0" w:color="auto"/>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widowControl w:val="0"/>
              <w:shd w:val="clear" w:color="auto" w:fill="FFFFFF"/>
              <w:suppressAutoHyphens/>
              <w:autoSpaceDE w:val="0"/>
              <w:autoSpaceDN w:val="0"/>
              <w:adjustRightInd w:val="0"/>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(xxvii)</w:t>
            </w:r>
          </w:p>
        </w:tc>
        <w:tc>
          <w:tcPr>
            <w:tcW w:w="4888" w:type="dxa"/>
            <w:tcBorders>
              <w:top w:val="single" w:sz="4" w:space="0" w:color="auto"/>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Adequate measures should be made to reduce ambient air and noise level during construction phase, so as to conform to the stipulated standards by CPCB.</w:t>
            </w:r>
          </w:p>
        </w:tc>
        <w:tc>
          <w:tcPr>
            <w:tcW w:w="4020" w:type="dxa"/>
            <w:tcBorders>
              <w:top w:val="single" w:sz="4" w:space="0" w:color="auto"/>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b/>
                <w:sz w:val="28"/>
                <w:szCs w:val="28"/>
                <w:vertAlign w:val="superscript"/>
                <w:lang w:eastAsia="ar-SA"/>
              </w:rPr>
            </w:pPr>
            <w:r w:rsidRPr="000365AA">
              <w:rPr>
                <w:rFonts w:ascii="Verdana" w:eastAsia="Times New Roman" w:hAnsi="Verdana" w:cs="Arial"/>
                <w:sz w:val="28"/>
                <w:szCs w:val="28"/>
                <w:vertAlign w:val="superscript"/>
                <w:lang w:eastAsia="ar-SA"/>
              </w:rPr>
              <w:t>Complied with.</w:t>
            </w:r>
            <w:r w:rsidR="006E3002">
              <w:rPr>
                <w:rFonts w:ascii="Verdana" w:eastAsia="Times New Roman" w:hAnsi="Verdana" w:cs="Arial"/>
                <w:sz w:val="28"/>
                <w:szCs w:val="28"/>
                <w:vertAlign w:val="superscript"/>
                <w:lang w:eastAsia="ar-SA"/>
              </w:rPr>
              <w:t xml:space="preserve"> </w:t>
            </w:r>
            <w:r w:rsidRPr="000365AA">
              <w:rPr>
                <w:rFonts w:ascii="Verdana" w:eastAsia="Times New Roman" w:hAnsi="Verdana" w:cs="Arial"/>
                <w:sz w:val="28"/>
                <w:szCs w:val="28"/>
                <w:vertAlign w:val="superscript"/>
                <w:lang w:eastAsia="ar-SA"/>
              </w:rPr>
              <w:t xml:space="preserve"> Monitoring reports are enclosed as </w:t>
            </w:r>
            <w:r w:rsidRPr="00791BDB">
              <w:rPr>
                <w:rFonts w:ascii="Verdana" w:eastAsia="Times New Roman" w:hAnsi="Verdana" w:cs="Arial"/>
                <w:sz w:val="28"/>
                <w:szCs w:val="28"/>
                <w:vertAlign w:val="superscript"/>
                <w:lang w:eastAsia="ar-SA"/>
              </w:rPr>
              <w:t>Annexure C, D</w:t>
            </w:r>
          </w:p>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p>
        </w:tc>
      </w:tr>
      <w:tr w:rsidR="00257F85" w:rsidRPr="000365AA" w:rsidTr="00B90F0F">
        <w:trPr>
          <w:trHeight w:val="463"/>
        </w:trPr>
        <w:tc>
          <w:tcPr>
            <w:tcW w:w="90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widowControl w:val="0"/>
              <w:shd w:val="clear" w:color="auto" w:fill="FFFFFF"/>
              <w:suppressAutoHyphens/>
              <w:autoSpaceDE w:val="0"/>
              <w:autoSpaceDN w:val="0"/>
              <w:adjustRightInd w:val="0"/>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(xxiii)</w:t>
            </w:r>
          </w:p>
        </w:tc>
        <w:tc>
          <w:tcPr>
            <w:tcW w:w="4888"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Opaque wall should meet prescriptive requirement as per Energy Conservation Building Code which is proposed to be mandatory for all air-conditioned spaces while it is aspirational for non-air-conditioned spaces by use of appropriate therma</w:t>
            </w:r>
            <w:r w:rsidR="006E3002">
              <w:rPr>
                <w:rFonts w:ascii="Verdana" w:eastAsia="Times New Roman" w:hAnsi="Verdana" w:cs="Arial"/>
                <w:sz w:val="28"/>
                <w:szCs w:val="28"/>
                <w:vertAlign w:val="superscript"/>
                <w:lang w:eastAsia="ar-SA"/>
              </w:rPr>
              <w:t>l insulation material to fulfil</w:t>
            </w:r>
            <w:r w:rsidRPr="000365AA">
              <w:rPr>
                <w:rFonts w:ascii="Verdana" w:eastAsia="Times New Roman" w:hAnsi="Verdana" w:cs="Arial"/>
                <w:sz w:val="28"/>
                <w:szCs w:val="28"/>
                <w:vertAlign w:val="superscript"/>
                <w:lang w:eastAsia="ar-SA"/>
              </w:rPr>
              <w:t xml:space="preserve"> requirement.</w:t>
            </w:r>
          </w:p>
        </w:tc>
        <w:tc>
          <w:tcPr>
            <w:tcW w:w="402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57F85" w:rsidRPr="000365AA" w:rsidRDefault="00257F85" w:rsidP="00B90F0F">
            <w:pPr>
              <w:suppressAutoHyphens/>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 xml:space="preserve">230 mm brick wall </w:t>
            </w:r>
            <w:r w:rsidRPr="000365AA">
              <w:rPr>
                <w:rFonts w:ascii="Verdana" w:eastAsia="Times New Roman" w:hAnsi="Verdana" w:cs="Arial"/>
                <w:sz w:val="28"/>
                <w:szCs w:val="28"/>
                <w:vertAlign w:val="superscript"/>
                <w:lang w:eastAsia="ar-SA"/>
              </w:rPr>
              <w:t xml:space="preserve">made for energy conservation apart from treated bamboo cladding in the façade for air circulation to avoid possible use of AC &amp; reduce energy consumption. </w:t>
            </w:r>
          </w:p>
        </w:tc>
      </w:tr>
    </w:tbl>
    <w:p w:rsidR="00257F85" w:rsidRDefault="00257F85" w:rsidP="00257F85">
      <w:pPr>
        <w:shd w:val="clear" w:color="auto" w:fill="FFFFFF"/>
        <w:suppressAutoHyphens/>
        <w:spacing w:after="0" w:line="240" w:lineRule="auto"/>
        <w:ind w:left="90"/>
        <w:rPr>
          <w:rFonts w:ascii="Verdana" w:eastAsia="Times New Roman" w:hAnsi="Verdana" w:cs="Arial"/>
          <w:b/>
          <w:sz w:val="28"/>
          <w:szCs w:val="28"/>
          <w:u w:val="single"/>
          <w:vertAlign w:val="superscript"/>
          <w:lang w:eastAsia="ar-SA"/>
        </w:rPr>
      </w:pPr>
    </w:p>
    <w:p w:rsidR="005722F8" w:rsidRDefault="005722F8" w:rsidP="005722F8">
      <w:pPr>
        <w:rPr>
          <w:rFonts w:ascii="Stencil" w:eastAsia="Times New Roman" w:hAnsi="Stencil" w:cs="Arial"/>
          <w:b/>
          <w:color w:val="4F6228"/>
          <w:sz w:val="40"/>
          <w:szCs w:val="40"/>
          <w:lang w:eastAsia="ar-SA"/>
        </w:rPr>
      </w:pPr>
    </w:p>
    <w:p w:rsidR="005722F8" w:rsidRDefault="005722F8" w:rsidP="005722F8"/>
    <w:p w:rsidR="00F00388" w:rsidRDefault="00F00388" w:rsidP="005722F8"/>
    <w:p w:rsidR="00F00388" w:rsidRDefault="00F00388" w:rsidP="005722F8"/>
    <w:p w:rsidR="00F00388" w:rsidRDefault="00F00388" w:rsidP="005722F8"/>
    <w:p w:rsidR="00F00388" w:rsidRDefault="00F00388" w:rsidP="005722F8"/>
    <w:p w:rsidR="00F00388" w:rsidRDefault="00F00388" w:rsidP="005722F8"/>
    <w:p w:rsidR="00E8691E" w:rsidRDefault="00E8691E" w:rsidP="005722F8"/>
    <w:p w:rsidR="00E8691E" w:rsidRDefault="00E8691E" w:rsidP="005722F8"/>
    <w:p w:rsidR="00E8691E" w:rsidRDefault="00E8691E" w:rsidP="005722F8"/>
    <w:p w:rsidR="00E8691E" w:rsidRDefault="00E8691E" w:rsidP="005722F8"/>
    <w:p w:rsidR="00E8691E" w:rsidRDefault="00E8691E" w:rsidP="005722F8"/>
    <w:p w:rsidR="00E8691E" w:rsidRDefault="00E8691E" w:rsidP="00E8691E">
      <w:pPr>
        <w:shd w:val="clear" w:color="auto" w:fill="FFFFFF"/>
        <w:suppressAutoHyphens/>
        <w:spacing w:after="0" w:line="240" w:lineRule="auto"/>
        <w:ind w:left="90"/>
        <w:rPr>
          <w:rFonts w:ascii="Verdana" w:eastAsia="Times New Roman" w:hAnsi="Verdana" w:cs="Arial"/>
          <w:b/>
          <w:sz w:val="28"/>
          <w:szCs w:val="28"/>
          <w:u w:val="single"/>
          <w:vertAlign w:val="superscript"/>
          <w:lang w:eastAsia="ar-SA"/>
        </w:rPr>
      </w:pPr>
      <w:r>
        <w:rPr>
          <w:rFonts w:ascii="Verdana" w:eastAsia="Times New Roman" w:hAnsi="Verdana" w:cs="Arial"/>
          <w:b/>
          <w:sz w:val="28"/>
          <w:szCs w:val="28"/>
          <w:u w:val="single"/>
          <w:vertAlign w:val="superscript"/>
          <w:lang w:eastAsia="ar-SA"/>
        </w:rPr>
        <w:lastRenderedPageBreak/>
        <w:t>II. OPERATION PHASE</w:t>
      </w:r>
    </w:p>
    <w:tbl>
      <w:tblPr>
        <w:tblW w:w="9481" w:type="dxa"/>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15"/>
        <w:gridCol w:w="4450"/>
        <w:gridCol w:w="4216"/>
      </w:tblGrid>
      <w:tr w:rsidR="00E8691E" w:rsidRPr="000365AA" w:rsidTr="00E76A38">
        <w:trPr>
          <w:trHeight w:val="524"/>
          <w:tblHeader/>
        </w:trPr>
        <w:tc>
          <w:tcPr>
            <w:tcW w:w="815"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vAlign w:val="center"/>
          </w:tcPr>
          <w:p w:rsidR="00E8691E" w:rsidRPr="000365AA" w:rsidRDefault="00E8691E" w:rsidP="00E76A38">
            <w:pPr>
              <w:shd w:val="clear" w:color="auto" w:fill="FFFFFF"/>
              <w:suppressAutoHyphens/>
              <w:spacing w:after="0" w:line="240" w:lineRule="auto"/>
              <w:ind w:left="90"/>
              <w:jc w:val="center"/>
              <w:rPr>
                <w:rFonts w:ascii="Verdana" w:eastAsia="Times New Roman" w:hAnsi="Verdana" w:cs="Arial"/>
                <w:b/>
                <w:sz w:val="28"/>
                <w:szCs w:val="28"/>
                <w:vertAlign w:val="superscript"/>
                <w:lang w:eastAsia="ar-SA"/>
              </w:rPr>
            </w:pPr>
            <w:r w:rsidRPr="000365AA">
              <w:rPr>
                <w:rFonts w:ascii="Verdana" w:eastAsia="Times New Roman" w:hAnsi="Verdana" w:cs="Arial"/>
                <w:b/>
                <w:sz w:val="28"/>
                <w:szCs w:val="28"/>
                <w:vertAlign w:val="superscript"/>
                <w:lang w:eastAsia="ar-SA"/>
              </w:rPr>
              <w:t>SN.</w:t>
            </w:r>
          </w:p>
        </w:tc>
        <w:tc>
          <w:tcPr>
            <w:tcW w:w="445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vAlign w:val="center"/>
          </w:tcPr>
          <w:p w:rsidR="00E8691E" w:rsidRPr="000365AA" w:rsidRDefault="00E8691E" w:rsidP="00E76A38">
            <w:pPr>
              <w:shd w:val="clear" w:color="auto" w:fill="FFFFFF"/>
              <w:suppressAutoHyphens/>
              <w:spacing w:after="0" w:line="240" w:lineRule="auto"/>
              <w:ind w:left="90"/>
              <w:rPr>
                <w:rFonts w:ascii="Verdana" w:eastAsia="Times New Roman" w:hAnsi="Verdana" w:cs="Arial"/>
                <w:b/>
                <w:sz w:val="28"/>
                <w:szCs w:val="28"/>
                <w:vertAlign w:val="superscript"/>
                <w:lang w:eastAsia="ar-SA"/>
              </w:rPr>
            </w:pPr>
            <w:r w:rsidRPr="000365AA">
              <w:rPr>
                <w:rFonts w:ascii="Verdana" w:eastAsia="Times New Roman" w:hAnsi="Verdana" w:cs="Arial"/>
                <w:b/>
                <w:sz w:val="28"/>
                <w:szCs w:val="28"/>
                <w:vertAlign w:val="superscript"/>
                <w:lang w:eastAsia="ar-SA"/>
              </w:rPr>
              <w:t>EC CONDITIONS</w:t>
            </w:r>
          </w:p>
        </w:tc>
        <w:tc>
          <w:tcPr>
            <w:tcW w:w="4216"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vAlign w:val="center"/>
          </w:tcPr>
          <w:p w:rsidR="00E8691E" w:rsidRPr="000365AA" w:rsidRDefault="00E8691E" w:rsidP="00E76A38">
            <w:pPr>
              <w:shd w:val="clear" w:color="auto" w:fill="FFFFFF"/>
              <w:suppressAutoHyphens/>
              <w:spacing w:after="0" w:line="240" w:lineRule="auto"/>
              <w:ind w:left="90"/>
              <w:rPr>
                <w:rFonts w:ascii="Verdana" w:eastAsia="Times New Roman" w:hAnsi="Verdana" w:cs="Arial"/>
                <w:b/>
                <w:sz w:val="28"/>
                <w:szCs w:val="28"/>
                <w:vertAlign w:val="superscript"/>
                <w:lang w:eastAsia="ar-SA"/>
              </w:rPr>
            </w:pPr>
            <w:r w:rsidRPr="000365AA">
              <w:rPr>
                <w:rFonts w:ascii="Verdana" w:eastAsia="Times New Roman" w:hAnsi="Verdana" w:cs="Arial"/>
                <w:b/>
                <w:sz w:val="28"/>
                <w:szCs w:val="28"/>
                <w:vertAlign w:val="superscript"/>
                <w:lang w:eastAsia="ar-SA"/>
              </w:rPr>
              <w:t>COMPLIANCE STATUS</w:t>
            </w:r>
          </w:p>
        </w:tc>
      </w:tr>
      <w:tr w:rsidR="00E8691E" w:rsidRPr="000365AA" w:rsidTr="00E76A38">
        <w:trPr>
          <w:trHeight w:val="524"/>
          <w:tblHeader/>
        </w:trPr>
        <w:tc>
          <w:tcPr>
            <w:tcW w:w="815" w:type="dxa"/>
            <w:tcBorders>
              <w:top w:val="single" w:sz="4" w:space="0" w:color="000000"/>
              <w:left w:val="single" w:sz="4" w:space="0" w:color="000000"/>
              <w:bottom w:val="single" w:sz="4" w:space="0" w:color="auto"/>
              <w:right w:val="single" w:sz="4" w:space="0" w:color="000000"/>
            </w:tcBorders>
            <w:shd w:val="clear" w:color="auto" w:fill="auto"/>
            <w:tcMar>
              <w:top w:w="58" w:type="dxa"/>
              <w:left w:w="115" w:type="dxa"/>
              <w:bottom w:w="58" w:type="dxa"/>
              <w:right w:w="115" w:type="dxa"/>
            </w:tcMar>
          </w:tcPr>
          <w:p w:rsidR="00E8691E" w:rsidRPr="000365AA" w:rsidRDefault="00E8691E" w:rsidP="00E76A38">
            <w:pPr>
              <w:shd w:val="clear" w:color="auto" w:fill="FFFFFF"/>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(i)</w:t>
            </w:r>
          </w:p>
        </w:tc>
        <w:tc>
          <w:tcPr>
            <w:tcW w:w="4450" w:type="dxa"/>
            <w:tcBorders>
              <w:top w:val="single" w:sz="4" w:space="0" w:color="000000"/>
              <w:left w:val="single" w:sz="4" w:space="0" w:color="000000"/>
              <w:bottom w:val="single" w:sz="4" w:space="0" w:color="auto"/>
              <w:right w:val="single" w:sz="4" w:space="0" w:color="000000"/>
            </w:tcBorders>
            <w:shd w:val="clear" w:color="auto" w:fill="auto"/>
            <w:tcMar>
              <w:top w:w="58" w:type="dxa"/>
              <w:left w:w="115" w:type="dxa"/>
              <w:bottom w:w="58" w:type="dxa"/>
              <w:right w:w="115" w:type="dxa"/>
            </w:tcMar>
          </w:tcPr>
          <w:p w:rsidR="00E8691E" w:rsidRPr="000365AA" w:rsidRDefault="00E8691E" w:rsidP="00E76A38">
            <w:pPr>
              <w:shd w:val="clear" w:color="auto" w:fill="FFFFFF"/>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The installation of the Sewage Treatment Plant (STP) should be certified by an independent expert and a report in this regard should be submitted to the Ministry before the project is commissioned for operation. Discharge of unused treated affluent shall conform to the norms and standards of the Assam State Pollution Control Board, Guwahati.</w:t>
            </w:r>
          </w:p>
        </w:tc>
        <w:tc>
          <w:tcPr>
            <w:tcW w:w="4216" w:type="dxa"/>
            <w:tcBorders>
              <w:top w:val="single" w:sz="4" w:space="0" w:color="000000"/>
              <w:left w:val="single" w:sz="4" w:space="0" w:color="000000"/>
              <w:bottom w:val="single" w:sz="4" w:space="0" w:color="auto"/>
              <w:right w:val="single" w:sz="4" w:space="0" w:color="000000"/>
            </w:tcBorders>
            <w:shd w:val="clear" w:color="auto" w:fill="auto"/>
            <w:tcMar>
              <w:top w:w="58" w:type="dxa"/>
              <w:left w:w="115" w:type="dxa"/>
              <w:bottom w:w="58" w:type="dxa"/>
              <w:right w:w="115" w:type="dxa"/>
            </w:tcMar>
          </w:tcPr>
          <w:p w:rsidR="00E8691E" w:rsidRPr="000365AA" w:rsidRDefault="00E8691E" w:rsidP="00E9336B">
            <w:pPr>
              <w:suppressAutoHyphens/>
              <w:spacing w:after="0" w:line="240" w:lineRule="auto"/>
              <w:ind w:left="-115"/>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The insta</w:t>
            </w:r>
            <w:r>
              <w:rPr>
                <w:rFonts w:ascii="Verdana" w:eastAsia="Times New Roman" w:hAnsi="Verdana" w:cs="Arial"/>
                <w:sz w:val="28"/>
                <w:szCs w:val="28"/>
                <w:vertAlign w:val="superscript"/>
                <w:lang w:eastAsia="ar-SA"/>
              </w:rPr>
              <w:t>llation certificate along with the report was</w:t>
            </w:r>
            <w:r w:rsidRPr="000365AA">
              <w:rPr>
                <w:rFonts w:ascii="Verdana" w:eastAsia="Times New Roman" w:hAnsi="Verdana" w:cs="Arial"/>
                <w:sz w:val="28"/>
                <w:szCs w:val="28"/>
                <w:vertAlign w:val="superscript"/>
                <w:lang w:eastAsia="ar-SA"/>
              </w:rPr>
              <w:t xml:space="preserve"> submitted to the Ministry before operation phase. </w:t>
            </w:r>
            <w:r>
              <w:rPr>
                <w:rFonts w:ascii="Verdana" w:eastAsia="Times New Roman" w:hAnsi="Verdana" w:cs="Arial"/>
                <w:sz w:val="28"/>
                <w:szCs w:val="28"/>
                <w:vertAlign w:val="superscript"/>
                <w:lang w:eastAsia="ar-SA"/>
              </w:rPr>
              <w:t xml:space="preserve">Certificate of the </w:t>
            </w:r>
            <w:r w:rsidRPr="000365AA">
              <w:rPr>
                <w:rFonts w:ascii="Verdana" w:eastAsia="Times New Roman" w:hAnsi="Verdana" w:cs="Arial"/>
                <w:sz w:val="28"/>
                <w:szCs w:val="28"/>
                <w:vertAlign w:val="superscript"/>
                <w:lang w:eastAsia="ar-SA"/>
              </w:rPr>
              <w:t xml:space="preserve">STP </w:t>
            </w:r>
            <w:r>
              <w:rPr>
                <w:rFonts w:ascii="Verdana" w:eastAsia="Times New Roman" w:hAnsi="Verdana" w:cs="Arial"/>
                <w:sz w:val="28"/>
                <w:szCs w:val="28"/>
                <w:vertAlign w:val="superscript"/>
                <w:lang w:eastAsia="ar-SA"/>
              </w:rPr>
              <w:t xml:space="preserve">conducted by an independent expert also submitted on May 2019 letter No.FA/COR/1920/144A. </w:t>
            </w:r>
            <w:r w:rsidR="00E9336B">
              <w:rPr>
                <w:rFonts w:ascii="Verdana" w:eastAsia="Times New Roman" w:hAnsi="Verdana" w:cs="Arial"/>
                <w:sz w:val="28"/>
                <w:szCs w:val="28"/>
                <w:vertAlign w:val="superscript"/>
                <w:lang w:eastAsia="ar-SA"/>
              </w:rPr>
              <w:t>W</w:t>
            </w:r>
            <w:r w:rsidRPr="000365AA">
              <w:rPr>
                <w:rFonts w:ascii="Verdana" w:eastAsia="Times New Roman" w:hAnsi="Verdana" w:cs="Arial"/>
                <w:sz w:val="28"/>
                <w:szCs w:val="28"/>
                <w:vertAlign w:val="superscript"/>
                <w:lang w:eastAsia="ar-SA"/>
              </w:rPr>
              <w:t xml:space="preserve">ater analysis </w:t>
            </w:r>
            <w:r>
              <w:rPr>
                <w:rFonts w:ascii="Verdana" w:eastAsia="Times New Roman" w:hAnsi="Verdana" w:cs="Arial"/>
                <w:sz w:val="28"/>
                <w:szCs w:val="28"/>
                <w:vertAlign w:val="superscript"/>
                <w:lang w:eastAsia="ar-SA"/>
              </w:rPr>
              <w:t xml:space="preserve">report is attached </w:t>
            </w:r>
            <w:r w:rsidRPr="00E9336B">
              <w:rPr>
                <w:rFonts w:ascii="Verdana" w:eastAsia="Times New Roman" w:hAnsi="Verdana" w:cs="Arial"/>
                <w:sz w:val="28"/>
                <w:szCs w:val="28"/>
                <w:vertAlign w:val="superscript"/>
                <w:lang w:eastAsia="ar-SA"/>
              </w:rPr>
              <w:t>Annexure-E.</w:t>
            </w:r>
          </w:p>
        </w:tc>
      </w:tr>
      <w:tr w:rsidR="00E8691E" w:rsidRPr="000365AA" w:rsidTr="00E76A38">
        <w:trPr>
          <w:trHeight w:val="524"/>
          <w:tblHeader/>
        </w:trPr>
        <w:tc>
          <w:tcPr>
            <w:tcW w:w="815" w:type="dxa"/>
            <w:tcBorders>
              <w:top w:val="single" w:sz="4" w:space="0" w:color="000000"/>
              <w:left w:val="single" w:sz="4" w:space="0" w:color="000000"/>
              <w:bottom w:val="single" w:sz="4" w:space="0" w:color="auto"/>
              <w:right w:val="single" w:sz="4" w:space="0" w:color="000000"/>
            </w:tcBorders>
            <w:shd w:val="clear" w:color="auto" w:fill="auto"/>
            <w:tcMar>
              <w:top w:w="58" w:type="dxa"/>
              <w:left w:w="115" w:type="dxa"/>
              <w:bottom w:w="58" w:type="dxa"/>
              <w:right w:w="115" w:type="dxa"/>
            </w:tcMar>
          </w:tcPr>
          <w:p w:rsidR="00E8691E" w:rsidRPr="000365AA" w:rsidRDefault="00E8691E" w:rsidP="00E76A38">
            <w:pPr>
              <w:shd w:val="clear" w:color="auto" w:fill="FFFFFF"/>
              <w:suppressAutoHyphens/>
              <w:spacing w:before="240" w:after="0" w:line="240" w:lineRule="auto"/>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(ii)</w:t>
            </w:r>
          </w:p>
        </w:tc>
        <w:tc>
          <w:tcPr>
            <w:tcW w:w="4450" w:type="dxa"/>
            <w:tcBorders>
              <w:top w:val="single" w:sz="4" w:space="0" w:color="000000"/>
              <w:left w:val="single" w:sz="4" w:space="0" w:color="000000"/>
              <w:bottom w:val="single" w:sz="4" w:space="0" w:color="auto"/>
              <w:right w:val="single" w:sz="4" w:space="0" w:color="000000"/>
            </w:tcBorders>
            <w:shd w:val="clear" w:color="auto" w:fill="auto"/>
            <w:tcMar>
              <w:top w:w="58" w:type="dxa"/>
              <w:left w:w="115" w:type="dxa"/>
              <w:bottom w:w="58" w:type="dxa"/>
              <w:right w:w="115" w:type="dxa"/>
            </w:tcMar>
          </w:tcPr>
          <w:p w:rsidR="00E8691E" w:rsidRPr="000365AA" w:rsidRDefault="00E8691E" w:rsidP="00E76A38">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Rain water harvesting for roof run- off and surface run- off, as plan submitted should be implemented. Before recharging the surface run off, pre-treatment must be done to remove suspended matter, oil and grease.</w:t>
            </w:r>
          </w:p>
        </w:tc>
        <w:tc>
          <w:tcPr>
            <w:tcW w:w="4216" w:type="dxa"/>
            <w:tcBorders>
              <w:top w:val="single" w:sz="4" w:space="0" w:color="000000"/>
              <w:left w:val="single" w:sz="4" w:space="0" w:color="000000"/>
              <w:bottom w:val="single" w:sz="4" w:space="0" w:color="auto"/>
              <w:right w:val="single" w:sz="4" w:space="0" w:color="000000"/>
            </w:tcBorders>
            <w:shd w:val="clear" w:color="auto" w:fill="auto"/>
            <w:tcMar>
              <w:top w:w="58" w:type="dxa"/>
              <w:left w:w="115" w:type="dxa"/>
              <w:bottom w:w="58" w:type="dxa"/>
              <w:right w:w="115" w:type="dxa"/>
            </w:tcMar>
          </w:tcPr>
          <w:p w:rsidR="00E8691E" w:rsidRPr="000365AA" w:rsidRDefault="00E8691E" w:rsidP="00E76A38">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Complied with.  Drain</w:t>
            </w:r>
            <w:r>
              <w:rPr>
                <w:rFonts w:ascii="Verdana" w:eastAsia="Times New Roman" w:hAnsi="Verdana" w:cs="Arial"/>
                <w:sz w:val="28"/>
                <w:szCs w:val="28"/>
                <w:vertAlign w:val="superscript"/>
                <w:lang w:eastAsia="ar-SA"/>
              </w:rPr>
              <w:t xml:space="preserve"> provid</w:t>
            </w:r>
            <w:r w:rsidRPr="000365AA">
              <w:rPr>
                <w:rFonts w:ascii="Verdana" w:eastAsia="Times New Roman" w:hAnsi="Verdana" w:cs="Arial"/>
                <w:sz w:val="28"/>
                <w:szCs w:val="28"/>
                <w:vertAlign w:val="superscript"/>
                <w:lang w:eastAsia="ar-SA"/>
              </w:rPr>
              <w:t xml:space="preserve">ed along with the apron of each building to </w:t>
            </w:r>
            <w:r>
              <w:rPr>
                <w:rFonts w:ascii="Verdana" w:eastAsia="Times New Roman" w:hAnsi="Verdana" w:cs="Arial"/>
                <w:sz w:val="28"/>
                <w:szCs w:val="28"/>
                <w:vertAlign w:val="superscript"/>
                <w:lang w:eastAsia="ar-SA"/>
              </w:rPr>
              <w:t>go</w:t>
            </w:r>
            <w:r w:rsidRPr="000365AA">
              <w:rPr>
                <w:rFonts w:ascii="Verdana" w:eastAsia="Times New Roman" w:hAnsi="Verdana" w:cs="Arial"/>
                <w:sz w:val="28"/>
                <w:szCs w:val="28"/>
                <w:vertAlign w:val="superscript"/>
                <w:lang w:eastAsia="ar-SA"/>
              </w:rPr>
              <w:t xml:space="preserve"> to storm water drain</w:t>
            </w:r>
            <w:r>
              <w:rPr>
                <w:rFonts w:ascii="Verdana" w:eastAsia="Times New Roman" w:hAnsi="Verdana" w:cs="Arial"/>
                <w:sz w:val="28"/>
                <w:szCs w:val="28"/>
                <w:vertAlign w:val="superscript"/>
                <w:lang w:eastAsia="ar-SA"/>
              </w:rPr>
              <w:t xml:space="preserve"> &amp; then to pond meant for rain water reservoir. </w:t>
            </w:r>
          </w:p>
        </w:tc>
      </w:tr>
      <w:tr w:rsidR="00E8691E" w:rsidRPr="000365AA" w:rsidTr="00E76A38">
        <w:trPr>
          <w:trHeight w:val="524"/>
          <w:tblHeader/>
        </w:trPr>
        <w:tc>
          <w:tcPr>
            <w:tcW w:w="815" w:type="dxa"/>
            <w:tcBorders>
              <w:top w:val="single" w:sz="4" w:space="0" w:color="auto"/>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8D7FF5" w:rsidRDefault="00E8691E" w:rsidP="00E76A38">
            <w:pPr>
              <w:shd w:val="clear" w:color="auto" w:fill="FFFFFF"/>
              <w:suppressAutoHyphens/>
              <w:spacing w:after="0" w:line="240" w:lineRule="auto"/>
              <w:ind w:left="-30"/>
              <w:rPr>
                <w:rFonts w:ascii="Verdana" w:eastAsia="Times New Roman" w:hAnsi="Verdana" w:cs="Arial"/>
                <w:sz w:val="28"/>
                <w:szCs w:val="28"/>
                <w:vertAlign w:val="superscript"/>
                <w:lang w:eastAsia="ar-SA"/>
              </w:rPr>
            </w:pPr>
            <w:r w:rsidRPr="008D7FF5">
              <w:rPr>
                <w:rFonts w:ascii="Verdana" w:eastAsia="Times New Roman" w:hAnsi="Verdana" w:cs="Arial"/>
                <w:sz w:val="28"/>
                <w:szCs w:val="28"/>
                <w:vertAlign w:val="superscript"/>
                <w:lang w:eastAsia="ar-SA"/>
              </w:rPr>
              <w:t>(iii)</w:t>
            </w:r>
          </w:p>
        </w:tc>
        <w:tc>
          <w:tcPr>
            <w:tcW w:w="4450" w:type="dxa"/>
            <w:tcBorders>
              <w:top w:val="single" w:sz="4" w:space="0" w:color="auto"/>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8D7FF5" w:rsidRDefault="00E8691E" w:rsidP="00E76A38">
            <w:pPr>
              <w:suppressAutoHyphens/>
              <w:spacing w:after="0" w:line="240" w:lineRule="auto"/>
              <w:ind w:left="90"/>
              <w:rPr>
                <w:rFonts w:ascii="Verdana" w:eastAsia="Times New Roman" w:hAnsi="Verdana" w:cs="Arial"/>
                <w:sz w:val="28"/>
                <w:szCs w:val="28"/>
                <w:vertAlign w:val="superscript"/>
                <w:lang w:eastAsia="ar-SA"/>
              </w:rPr>
            </w:pPr>
            <w:r w:rsidRPr="008D7FF5">
              <w:rPr>
                <w:rFonts w:ascii="Verdana" w:eastAsia="Times New Roman" w:hAnsi="Verdana" w:cs="Arial"/>
                <w:sz w:val="28"/>
                <w:szCs w:val="28"/>
                <w:vertAlign w:val="superscript"/>
                <w:lang w:eastAsia="ar-SA"/>
              </w:rPr>
              <w:t xml:space="preserve">The solid waste generated should be properly collected and segregated before disposal to the city municipal facility. The in-vessel bio-conservation technique should be used for composting the organic waste recyclable material. </w:t>
            </w:r>
          </w:p>
        </w:tc>
        <w:tc>
          <w:tcPr>
            <w:tcW w:w="4216" w:type="dxa"/>
            <w:tcBorders>
              <w:top w:val="single" w:sz="4" w:space="0" w:color="auto"/>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8D7FF5" w:rsidRDefault="00E8691E" w:rsidP="00E76A38">
            <w:pPr>
              <w:suppressAutoHyphens/>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Complied with.</w:t>
            </w:r>
          </w:p>
        </w:tc>
      </w:tr>
      <w:tr w:rsidR="00E8691E" w:rsidRPr="000365AA" w:rsidTr="00E76A38">
        <w:trPr>
          <w:trHeight w:val="524"/>
          <w:tblHeader/>
        </w:trPr>
        <w:tc>
          <w:tcPr>
            <w:tcW w:w="815"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E76A38">
            <w:pPr>
              <w:shd w:val="clear" w:color="auto" w:fill="FFFFFF"/>
              <w:suppressAutoHyphens/>
              <w:spacing w:after="0" w:line="240" w:lineRule="auto"/>
              <w:ind w:left="-3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(iv)</w:t>
            </w:r>
          </w:p>
        </w:tc>
        <w:tc>
          <w:tcPr>
            <w:tcW w:w="445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E76A38">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Any hazardous waste including bio-medical waste should be disposed of as per applicable rules and norms with necessary approval of the Assam State Pollution Control Board.</w:t>
            </w:r>
          </w:p>
        </w:tc>
        <w:tc>
          <w:tcPr>
            <w:tcW w:w="4216"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E76A38">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All hazardous waste including biomedical waste have been disposed of as per norms of ASPCB &amp; entrusted the job to an authorized organ</w:t>
            </w:r>
            <w:r>
              <w:rPr>
                <w:rFonts w:ascii="Verdana" w:eastAsia="Times New Roman" w:hAnsi="Verdana" w:cs="Arial"/>
                <w:sz w:val="28"/>
                <w:szCs w:val="28"/>
                <w:vertAlign w:val="superscript"/>
                <w:lang w:eastAsia="ar-SA"/>
              </w:rPr>
              <w:t>ization of ASPCB</w:t>
            </w:r>
            <w:r w:rsidRPr="000365AA">
              <w:rPr>
                <w:rFonts w:ascii="Verdana" w:eastAsia="Times New Roman" w:hAnsi="Verdana" w:cs="Arial"/>
                <w:sz w:val="28"/>
                <w:szCs w:val="28"/>
                <w:vertAlign w:val="superscript"/>
                <w:lang w:eastAsia="ar-SA"/>
              </w:rPr>
              <w:t>.</w:t>
            </w:r>
          </w:p>
        </w:tc>
      </w:tr>
      <w:tr w:rsidR="00E8691E" w:rsidRPr="000365AA" w:rsidTr="00E76A38">
        <w:trPr>
          <w:trHeight w:val="524"/>
          <w:tblHeader/>
        </w:trPr>
        <w:tc>
          <w:tcPr>
            <w:tcW w:w="815"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E76A38">
            <w:pPr>
              <w:shd w:val="clear" w:color="auto" w:fill="FFFFFF"/>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(v)</w:t>
            </w:r>
          </w:p>
        </w:tc>
        <w:tc>
          <w:tcPr>
            <w:tcW w:w="4450"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E76A38">
            <w:pPr>
              <w:suppressAutoHyphens/>
              <w:spacing w:after="0" w:line="240" w:lineRule="auto"/>
              <w:ind w:left="90" w:right="-11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 xml:space="preserve">The green belt design </w:t>
            </w:r>
            <w:r>
              <w:rPr>
                <w:rFonts w:ascii="Verdana" w:eastAsia="Times New Roman" w:hAnsi="Verdana" w:cs="Arial"/>
                <w:sz w:val="28"/>
                <w:szCs w:val="28"/>
                <w:vertAlign w:val="superscript"/>
                <w:lang w:eastAsia="ar-SA"/>
              </w:rPr>
              <w:t xml:space="preserve">along the periphery of the plot </w:t>
            </w:r>
            <w:r w:rsidRPr="000365AA">
              <w:rPr>
                <w:rFonts w:ascii="Verdana" w:eastAsia="Times New Roman" w:hAnsi="Verdana" w:cs="Arial"/>
                <w:sz w:val="28"/>
                <w:szCs w:val="28"/>
                <w:vertAlign w:val="superscript"/>
                <w:lang w:eastAsia="ar-SA"/>
              </w:rPr>
              <w:t>shall achieve attenuation factor conforming to the day and night noise standards prescribed for residential land-use. The open spaces inside the plot should be suitably landscaped and covered with vegetation of indigenous variety.</w:t>
            </w:r>
          </w:p>
        </w:tc>
        <w:tc>
          <w:tcPr>
            <w:tcW w:w="4216"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E76A38">
            <w:pPr>
              <w:suppressAutoHyphens/>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Executed as per</w:t>
            </w:r>
            <w:r w:rsidRPr="000365AA">
              <w:rPr>
                <w:rFonts w:ascii="Verdana" w:eastAsia="Times New Roman" w:hAnsi="Verdana" w:cs="Arial"/>
                <w:sz w:val="28"/>
                <w:szCs w:val="28"/>
                <w:vertAlign w:val="superscript"/>
                <w:lang w:eastAsia="ar-SA"/>
              </w:rPr>
              <w:t xml:space="preserve"> plan for </w:t>
            </w:r>
            <w:r>
              <w:rPr>
                <w:rFonts w:ascii="Verdana" w:eastAsia="Times New Roman" w:hAnsi="Verdana" w:cs="Arial"/>
                <w:sz w:val="28"/>
                <w:szCs w:val="28"/>
                <w:vertAlign w:val="superscript"/>
                <w:lang w:eastAsia="ar-SA"/>
              </w:rPr>
              <w:t>Green Belt area</w:t>
            </w:r>
            <w:r w:rsidRPr="000365AA">
              <w:rPr>
                <w:rFonts w:ascii="Verdana" w:eastAsia="Times New Roman" w:hAnsi="Verdana" w:cs="Arial"/>
                <w:sz w:val="28"/>
                <w:szCs w:val="28"/>
                <w:vertAlign w:val="superscript"/>
                <w:lang w:eastAsia="ar-SA"/>
              </w:rPr>
              <w:t xml:space="preserve">. Landscaping done at open space inside the complex and covered with vegetation of indigenous variety. </w:t>
            </w:r>
          </w:p>
        </w:tc>
      </w:tr>
    </w:tbl>
    <w:p w:rsidR="00E8691E" w:rsidRDefault="00E8691E" w:rsidP="00E8691E">
      <w:pPr>
        <w:shd w:val="clear" w:color="auto" w:fill="FFFFFF"/>
        <w:suppressAutoHyphens/>
        <w:spacing w:after="0" w:line="240" w:lineRule="auto"/>
        <w:ind w:left="90"/>
        <w:rPr>
          <w:rFonts w:ascii="Verdana" w:eastAsia="Times New Roman" w:hAnsi="Verdana" w:cs="Arial"/>
          <w:b/>
          <w:sz w:val="28"/>
          <w:szCs w:val="28"/>
          <w:u w:val="single"/>
          <w:vertAlign w:val="superscript"/>
          <w:lang w:eastAsia="ar-SA"/>
        </w:rPr>
      </w:pPr>
    </w:p>
    <w:p w:rsidR="00E8691E" w:rsidRDefault="00E8691E" w:rsidP="00E8691E">
      <w:pPr>
        <w:shd w:val="clear" w:color="auto" w:fill="FFFFFF"/>
        <w:suppressAutoHyphens/>
        <w:spacing w:after="0" w:line="240" w:lineRule="auto"/>
        <w:ind w:left="90"/>
        <w:rPr>
          <w:rFonts w:ascii="Verdana" w:eastAsia="Times New Roman" w:hAnsi="Verdana" w:cs="Arial"/>
          <w:b/>
          <w:sz w:val="28"/>
          <w:szCs w:val="28"/>
          <w:u w:val="single"/>
          <w:vertAlign w:val="superscript"/>
          <w:lang w:eastAsia="ar-SA"/>
        </w:rPr>
      </w:pPr>
    </w:p>
    <w:p w:rsidR="00E8691E" w:rsidRDefault="00E8691E" w:rsidP="00E8691E">
      <w:pPr>
        <w:shd w:val="clear" w:color="auto" w:fill="FFFFFF"/>
        <w:suppressAutoHyphens/>
        <w:spacing w:after="0" w:line="240" w:lineRule="auto"/>
        <w:ind w:left="-360"/>
        <w:rPr>
          <w:rFonts w:ascii="Verdana" w:eastAsia="Times New Roman" w:hAnsi="Verdana" w:cs="Arial"/>
          <w:b/>
          <w:sz w:val="28"/>
          <w:szCs w:val="28"/>
          <w:u w:val="single"/>
          <w:vertAlign w:val="superscript"/>
          <w:lang w:eastAsia="ar-SA"/>
        </w:rPr>
      </w:pPr>
    </w:p>
    <w:p w:rsidR="00E8691E" w:rsidRDefault="00E8691E" w:rsidP="00E8691E">
      <w:pPr>
        <w:shd w:val="clear" w:color="auto" w:fill="FFFFFF"/>
        <w:suppressAutoHyphens/>
        <w:spacing w:after="0" w:line="240" w:lineRule="auto"/>
        <w:ind w:left="-360"/>
        <w:rPr>
          <w:rFonts w:ascii="Verdana" w:eastAsia="Times New Roman" w:hAnsi="Verdana" w:cs="Arial"/>
          <w:b/>
          <w:sz w:val="28"/>
          <w:szCs w:val="28"/>
          <w:u w:val="single"/>
          <w:vertAlign w:val="superscript"/>
          <w:lang w:eastAsia="ar-SA"/>
        </w:rPr>
      </w:pPr>
    </w:p>
    <w:p w:rsidR="00E8691E" w:rsidRDefault="00E8691E" w:rsidP="00E8691E">
      <w:pPr>
        <w:shd w:val="clear" w:color="auto" w:fill="FFFFFF"/>
        <w:suppressAutoHyphens/>
        <w:spacing w:after="0" w:line="240" w:lineRule="auto"/>
        <w:ind w:left="-360"/>
        <w:rPr>
          <w:rFonts w:ascii="Verdana" w:eastAsia="Times New Roman" w:hAnsi="Verdana" w:cs="Arial"/>
          <w:b/>
          <w:sz w:val="28"/>
          <w:szCs w:val="28"/>
          <w:u w:val="single"/>
          <w:vertAlign w:val="superscript"/>
          <w:lang w:eastAsia="ar-SA"/>
        </w:rPr>
      </w:pPr>
    </w:p>
    <w:p w:rsidR="00E8691E" w:rsidRDefault="00E8691E" w:rsidP="00E8691E">
      <w:pPr>
        <w:shd w:val="clear" w:color="auto" w:fill="FFFFFF"/>
        <w:suppressAutoHyphens/>
        <w:spacing w:after="0" w:line="240" w:lineRule="auto"/>
        <w:ind w:left="-360"/>
        <w:rPr>
          <w:rFonts w:ascii="Verdana" w:eastAsia="Times New Roman" w:hAnsi="Verdana" w:cs="Arial"/>
          <w:b/>
          <w:sz w:val="28"/>
          <w:szCs w:val="28"/>
          <w:u w:val="single"/>
          <w:vertAlign w:val="superscript"/>
          <w:lang w:eastAsia="ar-SA"/>
        </w:rPr>
      </w:pPr>
    </w:p>
    <w:p w:rsidR="00E8691E" w:rsidRDefault="00E8691E" w:rsidP="00E8691E">
      <w:pPr>
        <w:shd w:val="clear" w:color="auto" w:fill="FFFFFF"/>
        <w:suppressAutoHyphens/>
        <w:spacing w:after="0" w:line="240" w:lineRule="auto"/>
        <w:ind w:left="-360"/>
        <w:rPr>
          <w:rFonts w:ascii="Verdana" w:eastAsia="Times New Roman" w:hAnsi="Verdana" w:cs="Arial"/>
          <w:b/>
          <w:sz w:val="28"/>
          <w:szCs w:val="28"/>
          <w:u w:val="single"/>
          <w:vertAlign w:val="superscript"/>
          <w:lang w:eastAsia="ar-SA"/>
        </w:rPr>
      </w:pPr>
    </w:p>
    <w:p w:rsidR="00E8691E" w:rsidRDefault="00E8691E" w:rsidP="00E8691E">
      <w:pPr>
        <w:shd w:val="clear" w:color="auto" w:fill="FFFFFF"/>
        <w:suppressAutoHyphens/>
        <w:spacing w:after="0" w:line="240" w:lineRule="auto"/>
        <w:ind w:left="-360"/>
        <w:jc w:val="center"/>
        <w:rPr>
          <w:rFonts w:ascii="Verdana" w:eastAsia="Times New Roman" w:hAnsi="Verdana" w:cs="Arial"/>
          <w:b/>
          <w:sz w:val="28"/>
          <w:szCs w:val="28"/>
          <w:u w:val="single"/>
          <w:vertAlign w:val="superscript"/>
          <w:lang w:eastAsia="ar-SA"/>
        </w:rPr>
      </w:pPr>
    </w:p>
    <w:p w:rsidR="00E8691E" w:rsidRDefault="00E8691E" w:rsidP="00E8691E">
      <w:pPr>
        <w:shd w:val="clear" w:color="auto" w:fill="FFFFFF"/>
        <w:suppressAutoHyphens/>
        <w:spacing w:after="0" w:line="240" w:lineRule="auto"/>
        <w:ind w:left="-360"/>
        <w:rPr>
          <w:rFonts w:ascii="Verdana" w:eastAsia="Times New Roman" w:hAnsi="Verdana" w:cs="Arial"/>
          <w:b/>
          <w:sz w:val="28"/>
          <w:szCs w:val="28"/>
          <w:u w:val="single"/>
          <w:vertAlign w:val="superscript"/>
          <w:lang w:eastAsia="ar-SA"/>
        </w:rPr>
      </w:pPr>
    </w:p>
    <w:p w:rsidR="00E8691E" w:rsidRDefault="00E8691E" w:rsidP="00E8691E">
      <w:pPr>
        <w:shd w:val="clear" w:color="auto" w:fill="FFFFFF"/>
        <w:suppressAutoHyphens/>
        <w:spacing w:after="0" w:line="240" w:lineRule="auto"/>
        <w:ind w:left="-360"/>
        <w:rPr>
          <w:rFonts w:ascii="Verdana" w:eastAsia="Times New Roman" w:hAnsi="Verdana" w:cs="Arial"/>
          <w:b/>
          <w:sz w:val="28"/>
          <w:szCs w:val="28"/>
          <w:u w:val="single"/>
          <w:vertAlign w:val="superscript"/>
          <w:lang w:eastAsia="ar-SA"/>
        </w:rPr>
      </w:pPr>
    </w:p>
    <w:tbl>
      <w:tblPr>
        <w:tblpPr w:leftFromText="180" w:rightFromText="180" w:vertAnchor="text" w:horzAnchor="margin" w:tblpXSpec="center" w:tblpY="-481"/>
        <w:tblW w:w="10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A0"/>
      </w:tblPr>
      <w:tblGrid>
        <w:gridCol w:w="742"/>
        <w:gridCol w:w="5013"/>
        <w:gridCol w:w="4857"/>
      </w:tblGrid>
      <w:tr w:rsidR="00E8691E" w:rsidRPr="000365AA" w:rsidTr="00E76A38">
        <w:trPr>
          <w:trHeight w:val="422"/>
          <w:tblHeader/>
        </w:trPr>
        <w:tc>
          <w:tcPr>
            <w:tcW w:w="74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vAlign w:val="center"/>
          </w:tcPr>
          <w:p w:rsidR="00E8691E" w:rsidRPr="000365AA" w:rsidRDefault="00E8691E" w:rsidP="00E76A38">
            <w:pPr>
              <w:shd w:val="clear" w:color="auto" w:fill="FFFFFF"/>
              <w:suppressAutoHyphens/>
              <w:spacing w:after="0" w:line="240" w:lineRule="auto"/>
              <w:ind w:left="90"/>
              <w:rPr>
                <w:rFonts w:ascii="Verdana" w:eastAsia="Times New Roman" w:hAnsi="Verdana" w:cs="Arial"/>
                <w:b/>
                <w:sz w:val="28"/>
                <w:szCs w:val="28"/>
                <w:vertAlign w:val="superscript"/>
                <w:lang w:eastAsia="ar-SA"/>
              </w:rPr>
            </w:pPr>
            <w:r w:rsidRPr="000365AA">
              <w:rPr>
                <w:rFonts w:ascii="Verdana" w:eastAsia="Times New Roman" w:hAnsi="Verdana" w:cs="Arial"/>
                <w:b/>
                <w:sz w:val="28"/>
                <w:szCs w:val="28"/>
                <w:vertAlign w:val="superscript"/>
                <w:lang w:eastAsia="ar-SA"/>
              </w:rPr>
              <w:t>SN.</w:t>
            </w:r>
          </w:p>
        </w:tc>
        <w:tc>
          <w:tcPr>
            <w:tcW w:w="5013"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vAlign w:val="center"/>
          </w:tcPr>
          <w:p w:rsidR="00E8691E" w:rsidRPr="000365AA" w:rsidRDefault="00E8691E" w:rsidP="00E76A38">
            <w:pPr>
              <w:shd w:val="clear" w:color="auto" w:fill="FFFFFF"/>
              <w:suppressAutoHyphens/>
              <w:spacing w:after="0" w:line="240" w:lineRule="auto"/>
              <w:ind w:left="90"/>
              <w:rPr>
                <w:rFonts w:ascii="Verdana" w:eastAsia="Times New Roman" w:hAnsi="Verdana" w:cs="Arial"/>
                <w:b/>
                <w:sz w:val="28"/>
                <w:szCs w:val="28"/>
                <w:vertAlign w:val="superscript"/>
                <w:lang w:eastAsia="ar-SA"/>
              </w:rPr>
            </w:pPr>
            <w:r w:rsidRPr="000365AA">
              <w:rPr>
                <w:rFonts w:ascii="Verdana" w:eastAsia="Times New Roman" w:hAnsi="Verdana" w:cs="Arial"/>
                <w:b/>
                <w:sz w:val="28"/>
                <w:szCs w:val="28"/>
                <w:vertAlign w:val="superscript"/>
                <w:lang w:eastAsia="ar-SA"/>
              </w:rPr>
              <w:t>EC CONDITIONS</w:t>
            </w:r>
          </w:p>
        </w:tc>
        <w:tc>
          <w:tcPr>
            <w:tcW w:w="4857"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vAlign w:val="center"/>
          </w:tcPr>
          <w:p w:rsidR="00E8691E" w:rsidRPr="000365AA" w:rsidRDefault="00E8691E" w:rsidP="00E76A38">
            <w:pPr>
              <w:shd w:val="clear" w:color="auto" w:fill="FFFFFF"/>
              <w:suppressAutoHyphens/>
              <w:spacing w:after="0" w:line="240" w:lineRule="auto"/>
              <w:ind w:left="90"/>
              <w:rPr>
                <w:rFonts w:ascii="Verdana" w:eastAsia="Times New Roman" w:hAnsi="Verdana" w:cs="Arial"/>
                <w:b/>
                <w:sz w:val="28"/>
                <w:szCs w:val="28"/>
                <w:vertAlign w:val="superscript"/>
                <w:lang w:eastAsia="ar-SA"/>
              </w:rPr>
            </w:pPr>
            <w:r w:rsidRPr="000365AA">
              <w:rPr>
                <w:rFonts w:ascii="Verdana" w:eastAsia="Times New Roman" w:hAnsi="Verdana" w:cs="Arial"/>
                <w:b/>
                <w:sz w:val="28"/>
                <w:szCs w:val="28"/>
                <w:vertAlign w:val="superscript"/>
                <w:lang w:eastAsia="ar-SA"/>
              </w:rPr>
              <w:t>COMPLIANCE STATUS</w:t>
            </w:r>
          </w:p>
        </w:tc>
      </w:tr>
      <w:tr w:rsidR="00E8691E" w:rsidRPr="000365AA" w:rsidTr="00E76A38">
        <w:trPr>
          <w:trHeight w:val="422"/>
          <w:tblHeader/>
        </w:trPr>
        <w:tc>
          <w:tcPr>
            <w:tcW w:w="742" w:type="dxa"/>
            <w:tcBorders>
              <w:top w:val="single" w:sz="4" w:space="0" w:color="000000"/>
              <w:left w:val="single" w:sz="4" w:space="0" w:color="auto"/>
              <w:bottom w:val="single" w:sz="4" w:space="0" w:color="auto"/>
              <w:right w:val="single" w:sz="4" w:space="0" w:color="000000"/>
            </w:tcBorders>
            <w:shd w:val="clear" w:color="auto" w:fill="auto"/>
            <w:tcMar>
              <w:top w:w="58" w:type="dxa"/>
              <w:left w:w="115" w:type="dxa"/>
              <w:bottom w:w="58" w:type="dxa"/>
              <w:right w:w="115" w:type="dxa"/>
            </w:tcMar>
          </w:tcPr>
          <w:p w:rsidR="00E8691E" w:rsidRPr="000365AA" w:rsidRDefault="00E8691E" w:rsidP="00E76A38">
            <w:pPr>
              <w:shd w:val="clear" w:color="auto" w:fill="FFFFFF"/>
              <w:suppressAutoHyphens/>
              <w:spacing w:after="0" w:line="240" w:lineRule="auto"/>
              <w:ind w:left="-21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(vi)</w:t>
            </w:r>
          </w:p>
        </w:tc>
        <w:tc>
          <w:tcPr>
            <w:tcW w:w="5013" w:type="dxa"/>
            <w:tcBorders>
              <w:top w:val="single" w:sz="4" w:space="0" w:color="000000"/>
              <w:left w:val="single" w:sz="4" w:space="0" w:color="000000"/>
              <w:bottom w:val="single" w:sz="4" w:space="0" w:color="auto"/>
              <w:right w:val="single" w:sz="4" w:space="0" w:color="000000"/>
            </w:tcBorders>
            <w:shd w:val="clear" w:color="auto" w:fill="auto"/>
            <w:tcMar>
              <w:top w:w="58" w:type="dxa"/>
              <w:left w:w="115" w:type="dxa"/>
              <w:bottom w:w="58" w:type="dxa"/>
              <w:right w:w="115" w:type="dxa"/>
            </w:tcMar>
          </w:tcPr>
          <w:p w:rsidR="00E8691E" w:rsidRDefault="00E8691E" w:rsidP="00E76A38">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Incremental pollution loads on the ambient air quality, noise &amp; water quality should be periodically monitored after commissioning of the project.</w:t>
            </w:r>
          </w:p>
          <w:p w:rsidR="00E8691E" w:rsidRPr="000365AA" w:rsidRDefault="00E8691E" w:rsidP="00E76A38">
            <w:pPr>
              <w:suppressAutoHyphens/>
              <w:spacing w:after="0" w:line="240" w:lineRule="auto"/>
              <w:ind w:left="90"/>
              <w:rPr>
                <w:rFonts w:ascii="Verdana" w:eastAsia="Times New Roman" w:hAnsi="Verdana" w:cs="Arial"/>
                <w:sz w:val="28"/>
                <w:szCs w:val="28"/>
                <w:vertAlign w:val="superscript"/>
                <w:lang w:eastAsia="ar-SA"/>
              </w:rPr>
            </w:pPr>
          </w:p>
        </w:tc>
        <w:tc>
          <w:tcPr>
            <w:tcW w:w="4857" w:type="dxa"/>
            <w:tcBorders>
              <w:top w:val="single" w:sz="4" w:space="0" w:color="000000"/>
              <w:left w:val="single" w:sz="4" w:space="0" w:color="000000"/>
              <w:bottom w:val="single" w:sz="4" w:space="0" w:color="auto"/>
              <w:right w:val="single" w:sz="4" w:space="0" w:color="000000"/>
            </w:tcBorders>
            <w:shd w:val="clear" w:color="auto" w:fill="auto"/>
            <w:tcMar>
              <w:top w:w="58" w:type="dxa"/>
              <w:left w:w="115" w:type="dxa"/>
              <w:bottom w:w="58" w:type="dxa"/>
              <w:right w:w="115" w:type="dxa"/>
            </w:tcMar>
          </w:tcPr>
          <w:p w:rsidR="00E8691E" w:rsidRPr="000365AA" w:rsidRDefault="00E8691E" w:rsidP="00E76A38">
            <w:pPr>
              <w:suppressAutoHyphens/>
              <w:spacing w:after="0" w:line="240" w:lineRule="auto"/>
              <w:ind w:left="90"/>
              <w:rPr>
                <w:rFonts w:ascii="Verdana" w:eastAsia="Times New Roman" w:hAnsi="Verdana" w:cs="Arial"/>
                <w:sz w:val="28"/>
                <w:szCs w:val="28"/>
                <w:vertAlign w:val="superscript"/>
                <w:lang w:eastAsia="ar-SA"/>
              </w:rPr>
            </w:pPr>
            <w:r w:rsidRPr="00F0297C">
              <w:rPr>
                <w:rFonts w:ascii="Verdana" w:eastAsia="Times New Roman" w:hAnsi="Verdana" w:cs="Arial"/>
                <w:sz w:val="28"/>
                <w:szCs w:val="28"/>
                <w:vertAlign w:val="superscript"/>
                <w:lang w:eastAsia="ar-SA"/>
              </w:rPr>
              <w:t>Ambient air qua</w:t>
            </w:r>
            <w:r>
              <w:rPr>
                <w:rFonts w:ascii="Verdana" w:eastAsia="Times New Roman" w:hAnsi="Verdana" w:cs="Arial"/>
                <w:sz w:val="28"/>
                <w:szCs w:val="28"/>
                <w:vertAlign w:val="superscript"/>
                <w:lang w:eastAsia="ar-SA"/>
              </w:rPr>
              <w:t>lity, noise and water quality are</w:t>
            </w:r>
            <w:r w:rsidRPr="00F0297C">
              <w:rPr>
                <w:rFonts w:ascii="Verdana" w:eastAsia="Times New Roman" w:hAnsi="Verdana" w:cs="Arial"/>
                <w:sz w:val="28"/>
                <w:szCs w:val="28"/>
                <w:vertAlign w:val="superscript"/>
                <w:lang w:eastAsia="ar-SA"/>
              </w:rPr>
              <w:t xml:space="preserve"> monitor</w:t>
            </w:r>
            <w:r>
              <w:rPr>
                <w:rFonts w:ascii="Verdana" w:eastAsia="Times New Roman" w:hAnsi="Verdana" w:cs="Arial"/>
                <w:sz w:val="28"/>
                <w:szCs w:val="28"/>
                <w:vertAlign w:val="superscript"/>
                <w:lang w:eastAsia="ar-SA"/>
              </w:rPr>
              <w:t>ed</w:t>
            </w:r>
            <w:r w:rsidRPr="00F0297C">
              <w:rPr>
                <w:rFonts w:ascii="Verdana" w:eastAsia="Times New Roman" w:hAnsi="Verdana" w:cs="Arial"/>
                <w:sz w:val="28"/>
                <w:szCs w:val="28"/>
                <w:vertAlign w:val="superscript"/>
                <w:lang w:eastAsia="ar-SA"/>
              </w:rPr>
              <w:t xml:space="preserve"> regularly through Pollution Control Board recognized and NABL accredited laboratory. Mo</w:t>
            </w:r>
            <w:r>
              <w:rPr>
                <w:rFonts w:ascii="Verdana" w:eastAsia="Times New Roman" w:hAnsi="Verdana" w:cs="Arial"/>
                <w:sz w:val="28"/>
                <w:szCs w:val="28"/>
                <w:vertAlign w:val="superscript"/>
                <w:lang w:eastAsia="ar-SA"/>
              </w:rPr>
              <w:t xml:space="preserve">nitoring reports enclosed at </w:t>
            </w:r>
            <w:r w:rsidRPr="00E9336B">
              <w:rPr>
                <w:rFonts w:ascii="Verdana" w:eastAsia="Times New Roman" w:hAnsi="Verdana" w:cs="Arial"/>
                <w:sz w:val="28"/>
                <w:szCs w:val="28"/>
                <w:vertAlign w:val="superscript"/>
                <w:lang w:eastAsia="ar-SA"/>
              </w:rPr>
              <w:t>Annexure-B to E.</w:t>
            </w:r>
          </w:p>
        </w:tc>
      </w:tr>
      <w:tr w:rsidR="00E8691E" w:rsidRPr="000365AA" w:rsidTr="00E76A38">
        <w:trPr>
          <w:trHeight w:val="422"/>
          <w:tblHeader/>
        </w:trPr>
        <w:tc>
          <w:tcPr>
            <w:tcW w:w="742" w:type="dxa"/>
            <w:tcBorders>
              <w:top w:val="single" w:sz="4" w:space="0" w:color="auto"/>
              <w:left w:val="single" w:sz="4" w:space="0" w:color="auto"/>
              <w:bottom w:val="single" w:sz="4" w:space="0" w:color="auto"/>
              <w:right w:val="single" w:sz="4" w:space="0" w:color="000000"/>
            </w:tcBorders>
            <w:shd w:val="clear" w:color="auto" w:fill="auto"/>
            <w:tcMar>
              <w:top w:w="58" w:type="dxa"/>
              <w:left w:w="115" w:type="dxa"/>
              <w:bottom w:w="58" w:type="dxa"/>
              <w:right w:w="115" w:type="dxa"/>
            </w:tcMar>
          </w:tcPr>
          <w:p w:rsidR="00E8691E" w:rsidRPr="000365AA" w:rsidRDefault="00E8691E" w:rsidP="00E76A38">
            <w:pPr>
              <w:shd w:val="clear" w:color="auto" w:fill="FFFFFF"/>
              <w:suppressAutoHyphens/>
              <w:spacing w:after="0" w:line="240" w:lineRule="auto"/>
              <w:ind w:left="-12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(vii)</w:t>
            </w:r>
          </w:p>
        </w:tc>
        <w:tc>
          <w:tcPr>
            <w:tcW w:w="5013" w:type="dxa"/>
            <w:tcBorders>
              <w:top w:val="single" w:sz="4" w:space="0" w:color="auto"/>
              <w:left w:val="single" w:sz="4" w:space="0" w:color="000000"/>
              <w:bottom w:val="single" w:sz="4" w:space="0" w:color="auto"/>
              <w:right w:val="single" w:sz="4" w:space="0" w:color="000000"/>
            </w:tcBorders>
            <w:shd w:val="clear" w:color="auto" w:fill="auto"/>
            <w:tcMar>
              <w:top w:w="58" w:type="dxa"/>
              <w:left w:w="115" w:type="dxa"/>
              <w:bottom w:w="58" w:type="dxa"/>
              <w:right w:w="115" w:type="dxa"/>
            </w:tcMar>
          </w:tcPr>
          <w:p w:rsidR="00E8691E" w:rsidRPr="000365AA" w:rsidRDefault="00E8691E" w:rsidP="00E76A38">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Application of solar energy should be incorporated for illumination of common areas, lighting for gardens and street lighting in addition to provisions for solar water heating. A hybrid system or fully solar system for a portion of th</w:t>
            </w:r>
            <w:r>
              <w:rPr>
                <w:rFonts w:ascii="Verdana" w:eastAsia="Times New Roman" w:hAnsi="Verdana" w:cs="Arial"/>
                <w:sz w:val="28"/>
                <w:szCs w:val="28"/>
                <w:vertAlign w:val="superscript"/>
                <w:lang w:eastAsia="ar-SA"/>
              </w:rPr>
              <w:t>e apartments should be provided</w:t>
            </w:r>
          </w:p>
        </w:tc>
        <w:tc>
          <w:tcPr>
            <w:tcW w:w="4857" w:type="dxa"/>
            <w:tcBorders>
              <w:top w:val="single" w:sz="4" w:space="0" w:color="auto"/>
              <w:left w:val="single" w:sz="4" w:space="0" w:color="000000"/>
              <w:bottom w:val="single" w:sz="4" w:space="0" w:color="auto"/>
              <w:right w:val="single" w:sz="4" w:space="0" w:color="000000"/>
            </w:tcBorders>
            <w:shd w:val="clear" w:color="auto" w:fill="auto"/>
            <w:tcMar>
              <w:top w:w="58" w:type="dxa"/>
              <w:left w:w="115" w:type="dxa"/>
              <w:bottom w:w="58" w:type="dxa"/>
              <w:right w:w="115" w:type="dxa"/>
            </w:tcMar>
          </w:tcPr>
          <w:p w:rsidR="00E8691E" w:rsidRDefault="00E8691E" w:rsidP="00E76A38">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Solar lights are installed for common areas, lighting at gardens and street.  Solar heater is also provided.</w:t>
            </w:r>
          </w:p>
          <w:p w:rsidR="00E8691E" w:rsidRPr="000365AA" w:rsidRDefault="00E8691E" w:rsidP="00E76A38">
            <w:pPr>
              <w:suppressAutoHyphens/>
              <w:spacing w:after="0" w:line="240" w:lineRule="auto"/>
              <w:rPr>
                <w:rFonts w:ascii="Verdana" w:eastAsia="Times New Roman" w:hAnsi="Verdana" w:cs="Arial"/>
                <w:sz w:val="28"/>
                <w:szCs w:val="28"/>
                <w:vertAlign w:val="superscript"/>
                <w:lang w:eastAsia="ar-SA"/>
              </w:rPr>
            </w:pPr>
          </w:p>
        </w:tc>
      </w:tr>
      <w:tr w:rsidR="00E8691E" w:rsidRPr="000365AA" w:rsidTr="00E76A38">
        <w:trPr>
          <w:trHeight w:val="422"/>
          <w:tblHeader/>
        </w:trPr>
        <w:tc>
          <w:tcPr>
            <w:tcW w:w="742" w:type="dxa"/>
            <w:tcBorders>
              <w:top w:val="single" w:sz="4" w:space="0" w:color="000000"/>
              <w:left w:val="single" w:sz="4" w:space="0" w:color="auto"/>
              <w:bottom w:val="single" w:sz="4" w:space="0" w:color="auto"/>
              <w:right w:val="single" w:sz="4" w:space="0" w:color="000000"/>
            </w:tcBorders>
            <w:shd w:val="clear" w:color="auto" w:fill="auto"/>
            <w:tcMar>
              <w:top w:w="58" w:type="dxa"/>
              <w:left w:w="115" w:type="dxa"/>
              <w:bottom w:w="58" w:type="dxa"/>
              <w:right w:w="115" w:type="dxa"/>
            </w:tcMar>
          </w:tcPr>
          <w:p w:rsidR="00E8691E" w:rsidRPr="000365AA" w:rsidRDefault="00E8691E" w:rsidP="00E76A38">
            <w:pPr>
              <w:shd w:val="clear" w:color="auto" w:fill="FFFFFF"/>
              <w:suppressAutoHyphens/>
              <w:spacing w:after="0" w:line="240" w:lineRule="auto"/>
              <w:ind w:left="-3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(viii)</w:t>
            </w:r>
          </w:p>
        </w:tc>
        <w:tc>
          <w:tcPr>
            <w:tcW w:w="5013" w:type="dxa"/>
            <w:tcBorders>
              <w:top w:val="single" w:sz="4" w:space="0" w:color="000000"/>
              <w:left w:val="single" w:sz="4" w:space="0" w:color="000000"/>
              <w:bottom w:val="single" w:sz="4" w:space="0" w:color="auto"/>
              <w:right w:val="single" w:sz="4" w:space="0" w:color="000000"/>
            </w:tcBorders>
            <w:shd w:val="clear" w:color="auto" w:fill="auto"/>
            <w:tcMar>
              <w:top w:w="58" w:type="dxa"/>
              <w:left w:w="115" w:type="dxa"/>
              <w:bottom w:w="58" w:type="dxa"/>
              <w:right w:w="115" w:type="dxa"/>
            </w:tcMar>
          </w:tcPr>
          <w:p w:rsidR="00E8691E" w:rsidRPr="000365AA" w:rsidRDefault="00E8691E" w:rsidP="00E76A38">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Traffic congestion near the entry and exit points from the roads adjoining the proposed project site must be</w:t>
            </w:r>
            <w:r>
              <w:rPr>
                <w:rFonts w:ascii="Verdana" w:eastAsia="Times New Roman" w:hAnsi="Verdana" w:cs="Arial"/>
                <w:sz w:val="28"/>
                <w:szCs w:val="28"/>
                <w:vertAlign w:val="superscript"/>
                <w:lang w:eastAsia="ar-SA"/>
              </w:rPr>
              <w:t xml:space="preserve"> a</w:t>
            </w:r>
            <w:r w:rsidRPr="000365AA">
              <w:rPr>
                <w:rFonts w:ascii="Verdana" w:eastAsia="Times New Roman" w:hAnsi="Verdana" w:cs="Arial"/>
                <w:sz w:val="28"/>
                <w:szCs w:val="28"/>
                <w:vertAlign w:val="superscript"/>
                <w:lang w:eastAsia="ar-SA"/>
              </w:rPr>
              <w:t>voided. Parking should be fully internalized and no public space should be utilized.</w:t>
            </w:r>
          </w:p>
        </w:tc>
        <w:tc>
          <w:tcPr>
            <w:tcW w:w="4857" w:type="dxa"/>
            <w:tcBorders>
              <w:top w:val="single" w:sz="4" w:space="0" w:color="000000"/>
              <w:left w:val="single" w:sz="4" w:space="0" w:color="000000"/>
              <w:bottom w:val="single" w:sz="4" w:space="0" w:color="auto"/>
              <w:right w:val="single" w:sz="4" w:space="0" w:color="000000"/>
            </w:tcBorders>
            <w:shd w:val="clear" w:color="auto" w:fill="auto"/>
            <w:tcMar>
              <w:top w:w="58" w:type="dxa"/>
              <w:left w:w="115" w:type="dxa"/>
              <w:bottom w:w="58" w:type="dxa"/>
              <w:right w:w="115" w:type="dxa"/>
            </w:tcMar>
          </w:tcPr>
          <w:p w:rsidR="00E8691E" w:rsidRPr="000365AA" w:rsidRDefault="00E8691E" w:rsidP="00E76A38">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Suf</w:t>
            </w:r>
            <w:r>
              <w:rPr>
                <w:rFonts w:ascii="Verdana" w:eastAsia="Times New Roman" w:hAnsi="Verdana" w:cs="Arial"/>
                <w:sz w:val="28"/>
                <w:szCs w:val="28"/>
                <w:vertAlign w:val="superscript"/>
                <w:lang w:eastAsia="ar-SA"/>
              </w:rPr>
              <w:t>ficient space near entry &amp;</w:t>
            </w:r>
            <w:r w:rsidRPr="000365AA">
              <w:rPr>
                <w:rFonts w:ascii="Verdana" w:eastAsia="Times New Roman" w:hAnsi="Verdana" w:cs="Arial"/>
                <w:sz w:val="28"/>
                <w:szCs w:val="28"/>
                <w:vertAlign w:val="superscript"/>
                <w:lang w:eastAsia="ar-SA"/>
              </w:rPr>
              <w:t xml:space="preserve"> exit points from the roads</w:t>
            </w:r>
            <w:r>
              <w:rPr>
                <w:rFonts w:ascii="Verdana" w:eastAsia="Times New Roman" w:hAnsi="Verdana" w:cs="Arial"/>
                <w:sz w:val="28"/>
                <w:szCs w:val="28"/>
                <w:vertAlign w:val="superscript"/>
                <w:lang w:eastAsia="ar-SA"/>
              </w:rPr>
              <w:t xml:space="preserve"> inside the complex have been kept</w:t>
            </w:r>
            <w:r w:rsidRPr="000365AA">
              <w:rPr>
                <w:rFonts w:ascii="Verdana" w:eastAsia="Times New Roman" w:hAnsi="Verdana" w:cs="Arial"/>
                <w:sz w:val="28"/>
                <w:szCs w:val="28"/>
                <w:vertAlign w:val="superscript"/>
                <w:lang w:eastAsia="ar-SA"/>
              </w:rPr>
              <w:t xml:space="preserve"> for parking </w:t>
            </w:r>
            <w:r>
              <w:rPr>
                <w:rFonts w:ascii="Verdana" w:eastAsia="Times New Roman" w:hAnsi="Verdana" w:cs="Arial"/>
                <w:sz w:val="28"/>
                <w:szCs w:val="28"/>
                <w:vertAlign w:val="superscript"/>
                <w:lang w:eastAsia="ar-SA"/>
              </w:rPr>
              <w:t>of cars/two wheelers to avoid traffic congestion</w:t>
            </w:r>
            <w:r w:rsidRPr="000365AA">
              <w:rPr>
                <w:rFonts w:ascii="Verdana" w:eastAsia="Times New Roman" w:hAnsi="Verdana" w:cs="Arial"/>
                <w:sz w:val="28"/>
                <w:szCs w:val="28"/>
                <w:vertAlign w:val="superscript"/>
                <w:lang w:eastAsia="ar-SA"/>
              </w:rPr>
              <w:t>.</w:t>
            </w:r>
          </w:p>
        </w:tc>
      </w:tr>
      <w:tr w:rsidR="00E8691E" w:rsidRPr="000365AA" w:rsidTr="00E76A38">
        <w:trPr>
          <w:trHeight w:val="422"/>
          <w:tblHeader/>
        </w:trPr>
        <w:tc>
          <w:tcPr>
            <w:tcW w:w="742" w:type="dxa"/>
            <w:tcBorders>
              <w:top w:val="single" w:sz="4" w:space="0" w:color="auto"/>
              <w:left w:val="single" w:sz="4" w:space="0" w:color="auto"/>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E76A38">
            <w:pPr>
              <w:shd w:val="clear" w:color="auto" w:fill="FFFFFF"/>
              <w:suppressAutoHyphens/>
              <w:spacing w:after="0" w:line="240" w:lineRule="auto"/>
              <w:ind w:left="-3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(ix)</w:t>
            </w:r>
          </w:p>
        </w:tc>
        <w:tc>
          <w:tcPr>
            <w:tcW w:w="5013" w:type="dxa"/>
            <w:tcBorders>
              <w:top w:val="single" w:sz="4" w:space="0" w:color="auto"/>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E76A38">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A Report on the energy conservation measures confirming to energy conservation norms finalized by Bureau of Energy Efficiency should be prepared incorporating details about building materials &amp;</w:t>
            </w:r>
            <w:r>
              <w:rPr>
                <w:rFonts w:ascii="Verdana" w:eastAsia="Times New Roman" w:hAnsi="Verdana" w:cs="Arial"/>
                <w:sz w:val="28"/>
                <w:szCs w:val="28"/>
                <w:vertAlign w:val="superscript"/>
                <w:lang w:eastAsia="ar-SA"/>
              </w:rPr>
              <w:t xml:space="preserve"> te</w:t>
            </w:r>
            <w:r w:rsidRPr="000365AA">
              <w:rPr>
                <w:rFonts w:ascii="Verdana" w:eastAsia="Times New Roman" w:hAnsi="Verdana" w:cs="Arial"/>
                <w:sz w:val="28"/>
                <w:szCs w:val="28"/>
                <w:vertAlign w:val="superscript"/>
                <w:lang w:eastAsia="ar-SA"/>
              </w:rPr>
              <w:t>chnology, R &amp; U Factors etc and submit to the Ministry in three months’ time.</w:t>
            </w:r>
          </w:p>
        </w:tc>
        <w:tc>
          <w:tcPr>
            <w:tcW w:w="4857" w:type="dxa"/>
            <w:tcBorders>
              <w:top w:val="single" w:sz="4" w:space="0" w:color="auto"/>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E76A38">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 xml:space="preserve">Complied with. </w:t>
            </w:r>
          </w:p>
          <w:p w:rsidR="00E8691E" w:rsidRPr="000365AA" w:rsidRDefault="00E8691E" w:rsidP="00E76A38">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A report on energy conservation measures were su</w:t>
            </w:r>
            <w:r>
              <w:rPr>
                <w:rFonts w:ascii="Verdana" w:eastAsia="Times New Roman" w:hAnsi="Verdana" w:cs="Arial"/>
                <w:sz w:val="28"/>
                <w:szCs w:val="28"/>
                <w:vertAlign w:val="superscript"/>
                <w:lang w:eastAsia="ar-SA"/>
              </w:rPr>
              <w:t xml:space="preserve">bmitted to Ministry </w:t>
            </w:r>
            <w:r w:rsidRPr="000365AA">
              <w:rPr>
                <w:rFonts w:ascii="Verdana" w:eastAsia="Times New Roman" w:hAnsi="Verdana" w:cs="Arial"/>
                <w:sz w:val="28"/>
                <w:szCs w:val="28"/>
                <w:vertAlign w:val="superscript"/>
                <w:lang w:eastAsia="ar-SA"/>
              </w:rPr>
              <w:t>vide our lett</w:t>
            </w:r>
            <w:r>
              <w:rPr>
                <w:rFonts w:ascii="Verdana" w:eastAsia="Times New Roman" w:hAnsi="Verdana" w:cs="Arial"/>
                <w:sz w:val="28"/>
                <w:szCs w:val="28"/>
                <w:vertAlign w:val="superscript"/>
                <w:lang w:eastAsia="ar-SA"/>
              </w:rPr>
              <w:t>er No.GNRC/ENV/SMR/01 dated 27-11-</w:t>
            </w:r>
            <w:r w:rsidRPr="000365AA">
              <w:rPr>
                <w:rFonts w:ascii="Verdana" w:eastAsia="Times New Roman" w:hAnsi="Verdana" w:cs="Arial"/>
                <w:sz w:val="28"/>
                <w:szCs w:val="28"/>
                <w:vertAlign w:val="superscript"/>
                <w:lang w:eastAsia="ar-SA"/>
              </w:rPr>
              <w:t>14.</w:t>
            </w:r>
          </w:p>
          <w:p w:rsidR="00E8691E" w:rsidRPr="000365AA" w:rsidRDefault="00E8691E" w:rsidP="00E76A38">
            <w:pPr>
              <w:suppressAutoHyphens/>
              <w:spacing w:after="0" w:line="240" w:lineRule="auto"/>
              <w:ind w:left="90"/>
              <w:rPr>
                <w:rFonts w:ascii="Verdana" w:eastAsia="Times New Roman" w:hAnsi="Verdana" w:cs="Arial"/>
                <w:sz w:val="28"/>
                <w:szCs w:val="28"/>
                <w:vertAlign w:val="superscript"/>
                <w:lang w:eastAsia="ar-SA"/>
              </w:rPr>
            </w:pPr>
          </w:p>
        </w:tc>
      </w:tr>
    </w:tbl>
    <w:p w:rsidR="00E8691E" w:rsidRDefault="00E8691E" w:rsidP="00E8691E">
      <w:pPr>
        <w:tabs>
          <w:tab w:val="left" w:pos="720"/>
          <w:tab w:val="center" w:pos="4680"/>
          <w:tab w:val="right" w:pos="9360"/>
        </w:tabs>
        <w:spacing w:after="0" w:line="240" w:lineRule="auto"/>
        <w:ind w:left="90"/>
        <w:rPr>
          <w:rFonts w:ascii="Verdana" w:eastAsia="Calibri" w:hAnsi="Verdana" w:cs="Arial"/>
          <w:b/>
          <w:sz w:val="28"/>
          <w:szCs w:val="28"/>
          <w:vertAlign w:val="superscript"/>
        </w:rPr>
      </w:pPr>
    </w:p>
    <w:p w:rsidR="00E8691E" w:rsidRDefault="00E8691E" w:rsidP="00E8691E">
      <w:pPr>
        <w:tabs>
          <w:tab w:val="left" w:pos="720"/>
          <w:tab w:val="center" w:pos="4680"/>
          <w:tab w:val="right" w:pos="9360"/>
        </w:tabs>
        <w:spacing w:after="0" w:line="240" w:lineRule="auto"/>
        <w:ind w:left="90"/>
        <w:rPr>
          <w:rFonts w:ascii="Verdana" w:eastAsia="Calibri" w:hAnsi="Verdana" w:cs="Arial"/>
          <w:b/>
          <w:sz w:val="28"/>
          <w:szCs w:val="28"/>
          <w:vertAlign w:val="superscript"/>
        </w:rPr>
      </w:pPr>
    </w:p>
    <w:p w:rsidR="00E8691E" w:rsidRDefault="00E8691E" w:rsidP="00E8691E">
      <w:pPr>
        <w:tabs>
          <w:tab w:val="left" w:pos="720"/>
          <w:tab w:val="center" w:pos="4680"/>
          <w:tab w:val="right" w:pos="9360"/>
        </w:tabs>
        <w:spacing w:after="0" w:line="240" w:lineRule="auto"/>
        <w:ind w:left="90"/>
        <w:rPr>
          <w:rFonts w:ascii="Verdana" w:eastAsia="Calibri" w:hAnsi="Verdana" w:cs="Arial"/>
          <w:b/>
          <w:sz w:val="28"/>
          <w:szCs w:val="28"/>
          <w:vertAlign w:val="superscript"/>
        </w:rPr>
      </w:pPr>
    </w:p>
    <w:p w:rsidR="00E8691E" w:rsidRDefault="00E8691E" w:rsidP="00E8691E">
      <w:pPr>
        <w:tabs>
          <w:tab w:val="left" w:pos="720"/>
          <w:tab w:val="center" w:pos="4680"/>
          <w:tab w:val="right" w:pos="9360"/>
        </w:tabs>
        <w:spacing w:after="0" w:line="240" w:lineRule="auto"/>
        <w:ind w:left="90"/>
        <w:rPr>
          <w:rFonts w:ascii="Verdana" w:eastAsia="Calibri" w:hAnsi="Verdana" w:cs="Arial"/>
          <w:b/>
          <w:sz w:val="28"/>
          <w:szCs w:val="28"/>
          <w:vertAlign w:val="superscript"/>
        </w:rPr>
      </w:pPr>
    </w:p>
    <w:p w:rsidR="00E8691E" w:rsidRDefault="00E8691E" w:rsidP="00E8691E">
      <w:pPr>
        <w:tabs>
          <w:tab w:val="left" w:pos="720"/>
          <w:tab w:val="center" w:pos="4680"/>
          <w:tab w:val="right" w:pos="9360"/>
        </w:tabs>
        <w:spacing w:after="0" w:line="240" w:lineRule="auto"/>
        <w:ind w:left="90"/>
        <w:rPr>
          <w:rFonts w:ascii="Verdana" w:eastAsia="Calibri" w:hAnsi="Verdana" w:cs="Arial"/>
          <w:b/>
          <w:sz w:val="28"/>
          <w:szCs w:val="28"/>
          <w:vertAlign w:val="superscript"/>
        </w:rPr>
      </w:pPr>
    </w:p>
    <w:p w:rsidR="00E8691E" w:rsidRDefault="00E8691E" w:rsidP="00E8691E">
      <w:pPr>
        <w:tabs>
          <w:tab w:val="left" w:pos="720"/>
          <w:tab w:val="center" w:pos="4680"/>
          <w:tab w:val="right" w:pos="9360"/>
        </w:tabs>
        <w:spacing w:after="0" w:line="240" w:lineRule="auto"/>
        <w:ind w:left="90"/>
        <w:rPr>
          <w:rFonts w:ascii="Verdana" w:eastAsia="Calibri" w:hAnsi="Verdana" w:cs="Arial"/>
          <w:b/>
          <w:sz w:val="28"/>
          <w:szCs w:val="28"/>
          <w:vertAlign w:val="superscript"/>
        </w:rPr>
      </w:pPr>
    </w:p>
    <w:p w:rsidR="00E8691E" w:rsidRDefault="00E8691E" w:rsidP="00E8691E">
      <w:pPr>
        <w:tabs>
          <w:tab w:val="left" w:pos="720"/>
          <w:tab w:val="center" w:pos="4680"/>
          <w:tab w:val="right" w:pos="9360"/>
        </w:tabs>
        <w:spacing w:after="0" w:line="240" w:lineRule="auto"/>
        <w:ind w:left="90"/>
        <w:rPr>
          <w:rFonts w:ascii="Verdana" w:eastAsia="Calibri" w:hAnsi="Verdana" w:cs="Arial"/>
          <w:b/>
          <w:sz w:val="28"/>
          <w:szCs w:val="28"/>
          <w:vertAlign w:val="superscript"/>
        </w:rPr>
      </w:pPr>
    </w:p>
    <w:p w:rsidR="00E8691E" w:rsidRDefault="00E8691E" w:rsidP="00E8691E">
      <w:pPr>
        <w:tabs>
          <w:tab w:val="left" w:pos="720"/>
          <w:tab w:val="center" w:pos="4680"/>
          <w:tab w:val="right" w:pos="9360"/>
        </w:tabs>
        <w:spacing w:after="0" w:line="240" w:lineRule="auto"/>
        <w:ind w:left="90"/>
        <w:rPr>
          <w:rFonts w:ascii="Verdana" w:eastAsia="Calibri" w:hAnsi="Verdana" w:cs="Arial"/>
          <w:b/>
          <w:sz w:val="28"/>
          <w:szCs w:val="28"/>
          <w:vertAlign w:val="superscript"/>
        </w:rPr>
      </w:pPr>
    </w:p>
    <w:p w:rsidR="00E8691E" w:rsidRDefault="00E8691E" w:rsidP="00E8691E">
      <w:pPr>
        <w:tabs>
          <w:tab w:val="left" w:pos="720"/>
          <w:tab w:val="center" w:pos="4680"/>
          <w:tab w:val="right" w:pos="9360"/>
        </w:tabs>
        <w:spacing w:after="0" w:line="240" w:lineRule="auto"/>
        <w:ind w:left="90"/>
        <w:rPr>
          <w:rFonts w:ascii="Verdana" w:eastAsia="Calibri" w:hAnsi="Verdana" w:cs="Arial"/>
          <w:b/>
          <w:sz w:val="28"/>
          <w:szCs w:val="28"/>
          <w:vertAlign w:val="superscript"/>
        </w:rPr>
      </w:pPr>
    </w:p>
    <w:p w:rsidR="00E8691E" w:rsidRDefault="00E8691E" w:rsidP="00E8691E">
      <w:pPr>
        <w:tabs>
          <w:tab w:val="left" w:pos="720"/>
          <w:tab w:val="center" w:pos="4680"/>
          <w:tab w:val="right" w:pos="9360"/>
        </w:tabs>
        <w:spacing w:after="0" w:line="240" w:lineRule="auto"/>
        <w:ind w:left="90"/>
        <w:rPr>
          <w:rFonts w:ascii="Verdana" w:eastAsia="Calibri" w:hAnsi="Verdana" w:cs="Arial"/>
          <w:b/>
          <w:sz w:val="28"/>
          <w:szCs w:val="28"/>
          <w:vertAlign w:val="superscript"/>
        </w:rPr>
      </w:pPr>
    </w:p>
    <w:p w:rsidR="00E8691E" w:rsidRDefault="00E8691E" w:rsidP="00E8691E">
      <w:pPr>
        <w:tabs>
          <w:tab w:val="left" w:pos="720"/>
          <w:tab w:val="center" w:pos="4680"/>
          <w:tab w:val="right" w:pos="9360"/>
        </w:tabs>
        <w:spacing w:after="0" w:line="240" w:lineRule="auto"/>
        <w:ind w:left="90"/>
        <w:rPr>
          <w:rFonts w:ascii="Verdana" w:eastAsia="Calibri" w:hAnsi="Verdana" w:cs="Arial"/>
          <w:b/>
          <w:sz w:val="28"/>
          <w:szCs w:val="28"/>
          <w:vertAlign w:val="superscript"/>
        </w:rPr>
      </w:pPr>
    </w:p>
    <w:p w:rsidR="00A36980" w:rsidRDefault="00A36980" w:rsidP="00E8691E">
      <w:pPr>
        <w:tabs>
          <w:tab w:val="left" w:pos="720"/>
          <w:tab w:val="center" w:pos="4680"/>
          <w:tab w:val="right" w:pos="9360"/>
        </w:tabs>
        <w:spacing w:after="0" w:line="240" w:lineRule="auto"/>
        <w:ind w:left="90"/>
        <w:rPr>
          <w:rFonts w:ascii="Verdana" w:eastAsia="Calibri" w:hAnsi="Verdana" w:cs="Arial"/>
          <w:b/>
          <w:sz w:val="28"/>
          <w:szCs w:val="28"/>
          <w:u w:val="single"/>
          <w:vertAlign w:val="superscript"/>
        </w:rPr>
      </w:pPr>
    </w:p>
    <w:p w:rsidR="00A36980" w:rsidRDefault="00A36980" w:rsidP="00E8691E">
      <w:pPr>
        <w:tabs>
          <w:tab w:val="left" w:pos="720"/>
          <w:tab w:val="center" w:pos="4680"/>
          <w:tab w:val="right" w:pos="9360"/>
        </w:tabs>
        <w:spacing w:after="0" w:line="240" w:lineRule="auto"/>
        <w:ind w:left="90"/>
        <w:rPr>
          <w:rFonts w:ascii="Verdana" w:eastAsia="Calibri" w:hAnsi="Verdana" w:cs="Arial"/>
          <w:b/>
          <w:sz w:val="28"/>
          <w:szCs w:val="28"/>
          <w:u w:val="single"/>
          <w:vertAlign w:val="superscript"/>
        </w:rPr>
      </w:pPr>
    </w:p>
    <w:p w:rsidR="00E8691E" w:rsidRDefault="00E9336B" w:rsidP="00E8691E">
      <w:pPr>
        <w:tabs>
          <w:tab w:val="left" w:pos="720"/>
          <w:tab w:val="center" w:pos="4680"/>
          <w:tab w:val="right" w:pos="9360"/>
        </w:tabs>
        <w:spacing w:after="0" w:line="240" w:lineRule="auto"/>
        <w:ind w:left="90"/>
        <w:rPr>
          <w:rFonts w:ascii="Arial" w:hAnsi="Arial" w:cs="Arial"/>
          <w:sz w:val="20"/>
          <w:szCs w:val="20"/>
        </w:rPr>
      </w:pPr>
      <w:r w:rsidRPr="008B5D09">
        <w:rPr>
          <w:rFonts w:ascii="Verdana" w:eastAsia="Calibri" w:hAnsi="Verdana" w:cs="Arial"/>
          <w:b/>
          <w:sz w:val="28"/>
          <w:szCs w:val="28"/>
          <w:u w:val="single"/>
          <w:vertAlign w:val="superscript"/>
        </w:rPr>
        <w:t>PART – B :  GENERAL CONDITION</w:t>
      </w:r>
    </w:p>
    <w:p w:rsidR="00A36980" w:rsidRDefault="00A36980" w:rsidP="00E8691E">
      <w:pPr>
        <w:tabs>
          <w:tab w:val="left" w:pos="720"/>
          <w:tab w:val="center" w:pos="4680"/>
          <w:tab w:val="right" w:pos="9360"/>
        </w:tabs>
        <w:spacing w:after="0" w:line="240" w:lineRule="auto"/>
        <w:ind w:left="90"/>
        <w:rPr>
          <w:rFonts w:ascii="Verdana" w:eastAsia="Calibri" w:hAnsi="Verdana" w:cs="Arial"/>
          <w:b/>
          <w:sz w:val="28"/>
          <w:szCs w:val="28"/>
          <w:vertAlign w:val="superscript"/>
        </w:rPr>
      </w:pPr>
    </w:p>
    <w:p w:rsidR="00A36980" w:rsidRDefault="00A36980" w:rsidP="00E8691E">
      <w:pPr>
        <w:tabs>
          <w:tab w:val="left" w:pos="720"/>
          <w:tab w:val="center" w:pos="4680"/>
          <w:tab w:val="right" w:pos="9360"/>
        </w:tabs>
        <w:spacing w:after="0" w:line="240" w:lineRule="auto"/>
        <w:ind w:left="90"/>
        <w:rPr>
          <w:rFonts w:ascii="Verdana" w:eastAsia="Calibri" w:hAnsi="Verdana" w:cs="Arial"/>
          <w:b/>
          <w:sz w:val="28"/>
          <w:szCs w:val="28"/>
          <w:vertAlign w:val="superscript"/>
        </w:rPr>
      </w:pPr>
    </w:p>
    <w:p w:rsidR="00E8691E" w:rsidRDefault="00E8691E" w:rsidP="00E8691E">
      <w:pPr>
        <w:tabs>
          <w:tab w:val="left" w:pos="720"/>
          <w:tab w:val="center" w:pos="4680"/>
          <w:tab w:val="right" w:pos="9360"/>
        </w:tabs>
        <w:spacing w:after="0" w:line="240" w:lineRule="auto"/>
        <w:ind w:left="90"/>
        <w:rPr>
          <w:rFonts w:ascii="Verdana" w:eastAsia="Calibri" w:hAnsi="Verdana" w:cs="Arial"/>
          <w:b/>
          <w:sz w:val="28"/>
          <w:szCs w:val="28"/>
          <w:u w:val="single"/>
          <w:vertAlign w:val="superscript"/>
        </w:rPr>
      </w:pPr>
    </w:p>
    <w:p w:rsidR="00E8691E" w:rsidRDefault="00E8691E" w:rsidP="00E8691E">
      <w:pPr>
        <w:tabs>
          <w:tab w:val="left" w:pos="720"/>
          <w:tab w:val="center" w:pos="4680"/>
          <w:tab w:val="right" w:pos="9360"/>
        </w:tabs>
        <w:spacing w:after="0" w:line="240" w:lineRule="auto"/>
        <w:ind w:left="90"/>
        <w:rPr>
          <w:rFonts w:ascii="Verdana" w:eastAsia="Calibri" w:hAnsi="Verdana" w:cs="Arial"/>
          <w:b/>
          <w:sz w:val="28"/>
          <w:szCs w:val="28"/>
          <w:u w:val="single"/>
          <w:vertAlign w:val="superscript"/>
        </w:rPr>
      </w:pPr>
    </w:p>
    <w:tbl>
      <w:tblPr>
        <w:tblpPr w:leftFromText="180" w:rightFromText="180" w:vertAnchor="text" w:horzAnchor="margin" w:tblpXSpec="center" w:tblpY="-809"/>
        <w:tblW w:w="10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A0"/>
      </w:tblPr>
      <w:tblGrid>
        <w:gridCol w:w="742"/>
        <w:gridCol w:w="5193"/>
        <w:gridCol w:w="4677"/>
      </w:tblGrid>
      <w:tr w:rsidR="00E8691E" w:rsidRPr="000365AA" w:rsidTr="00E76A38">
        <w:trPr>
          <w:trHeight w:val="422"/>
          <w:tblHeader/>
        </w:trPr>
        <w:tc>
          <w:tcPr>
            <w:tcW w:w="74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vAlign w:val="center"/>
          </w:tcPr>
          <w:p w:rsidR="00E8691E" w:rsidRPr="000365AA" w:rsidRDefault="00E8691E" w:rsidP="00E76A38">
            <w:pPr>
              <w:shd w:val="clear" w:color="auto" w:fill="FFFFFF"/>
              <w:suppressAutoHyphens/>
              <w:spacing w:after="0" w:line="240" w:lineRule="auto"/>
              <w:ind w:left="90"/>
              <w:rPr>
                <w:rFonts w:ascii="Verdana" w:eastAsia="Times New Roman" w:hAnsi="Verdana" w:cs="Arial"/>
                <w:b/>
                <w:sz w:val="28"/>
                <w:szCs w:val="28"/>
                <w:vertAlign w:val="superscript"/>
                <w:lang w:eastAsia="ar-SA"/>
              </w:rPr>
            </w:pPr>
            <w:r w:rsidRPr="000365AA">
              <w:rPr>
                <w:rFonts w:ascii="Verdana" w:eastAsia="Times New Roman" w:hAnsi="Verdana" w:cs="Arial"/>
                <w:b/>
                <w:sz w:val="28"/>
                <w:szCs w:val="28"/>
                <w:vertAlign w:val="superscript"/>
                <w:lang w:eastAsia="ar-SA"/>
              </w:rPr>
              <w:t>SN.</w:t>
            </w:r>
          </w:p>
        </w:tc>
        <w:tc>
          <w:tcPr>
            <w:tcW w:w="5193"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vAlign w:val="center"/>
          </w:tcPr>
          <w:p w:rsidR="00E8691E" w:rsidRPr="000365AA" w:rsidRDefault="00E8691E" w:rsidP="00E76A38">
            <w:pPr>
              <w:shd w:val="clear" w:color="auto" w:fill="FFFFFF"/>
              <w:suppressAutoHyphens/>
              <w:spacing w:after="0" w:line="240" w:lineRule="auto"/>
              <w:ind w:left="90"/>
              <w:rPr>
                <w:rFonts w:ascii="Verdana" w:eastAsia="Times New Roman" w:hAnsi="Verdana" w:cs="Arial"/>
                <w:b/>
                <w:sz w:val="28"/>
                <w:szCs w:val="28"/>
                <w:vertAlign w:val="superscript"/>
                <w:lang w:eastAsia="ar-SA"/>
              </w:rPr>
            </w:pPr>
            <w:r w:rsidRPr="000365AA">
              <w:rPr>
                <w:rFonts w:ascii="Verdana" w:eastAsia="Times New Roman" w:hAnsi="Verdana" w:cs="Arial"/>
                <w:b/>
                <w:sz w:val="28"/>
                <w:szCs w:val="28"/>
                <w:vertAlign w:val="superscript"/>
                <w:lang w:eastAsia="ar-SA"/>
              </w:rPr>
              <w:t>EC CONDITIONS</w:t>
            </w:r>
          </w:p>
        </w:tc>
        <w:tc>
          <w:tcPr>
            <w:tcW w:w="4677"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vAlign w:val="center"/>
          </w:tcPr>
          <w:p w:rsidR="00E8691E" w:rsidRPr="000365AA" w:rsidRDefault="00E8691E" w:rsidP="00E76A38">
            <w:pPr>
              <w:shd w:val="clear" w:color="auto" w:fill="FFFFFF"/>
              <w:suppressAutoHyphens/>
              <w:spacing w:after="0" w:line="240" w:lineRule="auto"/>
              <w:ind w:left="90"/>
              <w:rPr>
                <w:rFonts w:ascii="Verdana" w:eastAsia="Times New Roman" w:hAnsi="Verdana" w:cs="Arial"/>
                <w:b/>
                <w:sz w:val="28"/>
                <w:szCs w:val="28"/>
                <w:vertAlign w:val="superscript"/>
                <w:lang w:eastAsia="ar-SA"/>
              </w:rPr>
            </w:pPr>
            <w:r w:rsidRPr="000365AA">
              <w:rPr>
                <w:rFonts w:ascii="Verdana" w:eastAsia="Times New Roman" w:hAnsi="Verdana" w:cs="Arial"/>
                <w:b/>
                <w:sz w:val="28"/>
                <w:szCs w:val="28"/>
                <w:vertAlign w:val="superscript"/>
                <w:lang w:eastAsia="ar-SA"/>
              </w:rPr>
              <w:t>COMPLIANCE STATUS</w:t>
            </w:r>
          </w:p>
        </w:tc>
      </w:tr>
      <w:tr w:rsidR="00E8691E" w:rsidRPr="000365AA" w:rsidTr="00E76A38">
        <w:trPr>
          <w:trHeight w:val="422"/>
          <w:tblHeader/>
        </w:trPr>
        <w:tc>
          <w:tcPr>
            <w:tcW w:w="74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E76A38">
            <w:pPr>
              <w:shd w:val="clear" w:color="auto" w:fill="FFFFFF"/>
              <w:suppressAutoHyphens/>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1</w:t>
            </w:r>
          </w:p>
        </w:tc>
        <w:tc>
          <w:tcPr>
            <w:tcW w:w="5193"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Default="00E8691E" w:rsidP="00E76A38">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Six monthly monitoring report should be submitted to the ministry and it’s Regional Office, Shillong.</w:t>
            </w:r>
          </w:p>
          <w:p w:rsidR="005B3B6A" w:rsidRDefault="005B3B6A" w:rsidP="00E76A38">
            <w:pPr>
              <w:suppressAutoHyphens/>
              <w:spacing w:after="0" w:line="240" w:lineRule="auto"/>
              <w:ind w:left="90"/>
              <w:rPr>
                <w:rFonts w:ascii="Verdana" w:eastAsia="Times New Roman" w:hAnsi="Verdana" w:cs="Arial"/>
                <w:sz w:val="28"/>
                <w:szCs w:val="28"/>
                <w:vertAlign w:val="superscript"/>
                <w:lang w:eastAsia="ar-SA"/>
              </w:rPr>
            </w:pPr>
          </w:p>
          <w:p w:rsidR="00E8691E" w:rsidRDefault="00E8691E" w:rsidP="00E76A38">
            <w:pPr>
              <w:suppressAutoHyphens/>
              <w:spacing w:after="0" w:line="240" w:lineRule="auto"/>
              <w:rPr>
                <w:rFonts w:ascii="Verdana" w:eastAsia="Times New Roman" w:hAnsi="Verdana" w:cs="Arial"/>
                <w:sz w:val="28"/>
                <w:szCs w:val="28"/>
                <w:vertAlign w:val="superscript"/>
                <w:lang w:eastAsia="ar-SA"/>
              </w:rPr>
            </w:pPr>
          </w:p>
          <w:p w:rsidR="00E8691E" w:rsidRDefault="00E8691E" w:rsidP="00E76A38">
            <w:pPr>
              <w:suppressAutoHyphens/>
              <w:spacing w:after="0" w:line="240" w:lineRule="auto"/>
              <w:ind w:left="90"/>
              <w:rPr>
                <w:rFonts w:ascii="Verdana" w:eastAsia="Times New Roman" w:hAnsi="Verdana" w:cs="Arial"/>
                <w:sz w:val="28"/>
                <w:szCs w:val="28"/>
                <w:vertAlign w:val="superscript"/>
                <w:lang w:eastAsia="ar-SA"/>
              </w:rPr>
            </w:pPr>
          </w:p>
          <w:p w:rsidR="00E8691E" w:rsidRPr="000365AA" w:rsidRDefault="00E8691E" w:rsidP="00E76A38">
            <w:pPr>
              <w:suppressAutoHyphens/>
              <w:spacing w:after="0" w:line="240" w:lineRule="auto"/>
              <w:ind w:left="90"/>
              <w:rPr>
                <w:rFonts w:ascii="Verdana" w:eastAsia="Times New Roman" w:hAnsi="Verdana" w:cs="Arial"/>
                <w:sz w:val="28"/>
                <w:szCs w:val="28"/>
                <w:vertAlign w:val="superscript"/>
                <w:lang w:eastAsia="ar-SA"/>
              </w:rPr>
            </w:pPr>
          </w:p>
        </w:tc>
        <w:tc>
          <w:tcPr>
            <w:tcW w:w="4677"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5B3B6A" w:rsidRDefault="00E8691E" w:rsidP="00E76A38">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Six monthly compli</w:t>
            </w:r>
            <w:r>
              <w:rPr>
                <w:rFonts w:ascii="Verdana" w:eastAsia="Times New Roman" w:hAnsi="Verdana" w:cs="Arial"/>
                <w:sz w:val="28"/>
                <w:szCs w:val="28"/>
                <w:vertAlign w:val="superscript"/>
                <w:lang w:eastAsia="ar-SA"/>
              </w:rPr>
              <w:t>ance report along with monitoring</w:t>
            </w:r>
            <w:r w:rsidRPr="000365AA">
              <w:rPr>
                <w:rFonts w:ascii="Verdana" w:eastAsia="Times New Roman" w:hAnsi="Verdana" w:cs="Arial"/>
                <w:sz w:val="28"/>
                <w:szCs w:val="28"/>
                <w:vertAlign w:val="superscript"/>
                <w:lang w:eastAsia="ar-SA"/>
              </w:rPr>
              <w:t xml:space="preserve"> report</w:t>
            </w:r>
            <w:r>
              <w:rPr>
                <w:rFonts w:ascii="Verdana" w:eastAsia="Times New Roman" w:hAnsi="Verdana" w:cs="Arial"/>
                <w:sz w:val="28"/>
                <w:szCs w:val="28"/>
                <w:vertAlign w:val="superscript"/>
                <w:lang w:eastAsia="ar-SA"/>
              </w:rPr>
              <w:t>s have been submitting</w:t>
            </w:r>
            <w:r w:rsidRPr="000365AA">
              <w:rPr>
                <w:rFonts w:ascii="Verdana" w:eastAsia="Times New Roman" w:hAnsi="Verdana" w:cs="Arial"/>
                <w:sz w:val="28"/>
                <w:szCs w:val="28"/>
                <w:vertAlign w:val="superscript"/>
                <w:lang w:eastAsia="ar-SA"/>
              </w:rPr>
              <w:t xml:space="preserve">. Last EC Compliance report for the period </w:t>
            </w:r>
            <w:r>
              <w:rPr>
                <w:rFonts w:ascii="Verdana" w:eastAsia="Times New Roman" w:hAnsi="Verdana" w:cs="Arial"/>
                <w:sz w:val="28"/>
                <w:szCs w:val="28"/>
                <w:vertAlign w:val="superscript"/>
                <w:lang w:eastAsia="ar-SA"/>
              </w:rPr>
              <w:t xml:space="preserve">from </w:t>
            </w:r>
            <w:r w:rsidRPr="005B3B6A">
              <w:rPr>
                <w:rFonts w:ascii="Verdana" w:eastAsia="Times New Roman" w:hAnsi="Verdana" w:cs="Arial"/>
                <w:sz w:val="28"/>
                <w:szCs w:val="28"/>
                <w:vertAlign w:val="superscript"/>
                <w:lang w:eastAsia="ar-SA"/>
              </w:rPr>
              <w:t>October</w:t>
            </w:r>
            <w:r w:rsidR="00E9336B" w:rsidRPr="005B3B6A">
              <w:rPr>
                <w:rFonts w:ascii="Verdana" w:eastAsia="Times New Roman" w:hAnsi="Verdana" w:cs="Arial"/>
                <w:sz w:val="28"/>
                <w:szCs w:val="28"/>
                <w:vertAlign w:val="superscript"/>
                <w:lang w:eastAsia="ar-SA"/>
              </w:rPr>
              <w:t>, 2023</w:t>
            </w:r>
            <w:r w:rsidRPr="005B3B6A">
              <w:rPr>
                <w:rFonts w:ascii="Verdana" w:eastAsia="Times New Roman" w:hAnsi="Verdana" w:cs="Arial"/>
                <w:sz w:val="28"/>
                <w:szCs w:val="28"/>
                <w:vertAlign w:val="superscript"/>
                <w:lang w:eastAsia="ar-SA"/>
              </w:rPr>
              <w:t xml:space="preserve"> to March, 202</w:t>
            </w:r>
            <w:r w:rsidR="00E9336B" w:rsidRPr="005B3B6A">
              <w:rPr>
                <w:rFonts w:ascii="Verdana" w:eastAsia="Times New Roman" w:hAnsi="Verdana" w:cs="Arial"/>
                <w:sz w:val="28"/>
                <w:szCs w:val="28"/>
                <w:vertAlign w:val="superscript"/>
                <w:lang w:eastAsia="ar-SA"/>
              </w:rPr>
              <w:t>4</w:t>
            </w:r>
            <w:r w:rsidRPr="005B3B6A">
              <w:rPr>
                <w:rFonts w:ascii="Verdana" w:eastAsia="Times New Roman" w:hAnsi="Verdana" w:cs="Arial"/>
                <w:sz w:val="28"/>
                <w:szCs w:val="28"/>
                <w:vertAlign w:val="superscript"/>
                <w:lang w:eastAsia="ar-SA"/>
              </w:rPr>
              <w:t xml:space="preserve"> was submitted vide our letter No. GNRC/EC/NG/SMR/01 dated</w:t>
            </w:r>
          </w:p>
          <w:p w:rsidR="00E8691E" w:rsidRPr="000365AA" w:rsidRDefault="005B3B6A" w:rsidP="00E76A38">
            <w:pPr>
              <w:suppressAutoHyphens/>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30-04-2024</w:t>
            </w:r>
            <w:r w:rsidR="00E8691E">
              <w:rPr>
                <w:rFonts w:ascii="Verdana" w:eastAsia="Times New Roman" w:hAnsi="Verdana" w:cs="Arial"/>
                <w:sz w:val="28"/>
                <w:szCs w:val="28"/>
                <w:vertAlign w:val="superscript"/>
                <w:lang w:eastAsia="ar-SA"/>
              </w:rPr>
              <w:t xml:space="preserve"> </w:t>
            </w:r>
            <w:r w:rsidR="00E8691E" w:rsidRPr="000365AA">
              <w:rPr>
                <w:rFonts w:ascii="Verdana" w:eastAsia="Times New Roman" w:hAnsi="Verdana" w:cs="Arial"/>
                <w:sz w:val="28"/>
                <w:szCs w:val="28"/>
                <w:vertAlign w:val="superscript"/>
                <w:lang w:eastAsia="ar-SA"/>
              </w:rPr>
              <w:t xml:space="preserve">to the Ministry </w:t>
            </w:r>
            <w:r w:rsidR="00E8691E">
              <w:rPr>
                <w:rFonts w:ascii="Verdana" w:eastAsia="Times New Roman" w:hAnsi="Verdana" w:cs="Arial"/>
                <w:sz w:val="28"/>
                <w:szCs w:val="28"/>
                <w:vertAlign w:val="superscript"/>
                <w:lang w:eastAsia="ar-SA"/>
              </w:rPr>
              <w:t xml:space="preserve">N E </w:t>
            </w:r>
            <w:r w:rsidR="00E8691E" w:rsidRPr="000365AA">
              <w:rPr>
                <w:rFonts w:ascii="Verdana" w:eastAsia="Times New Roman" w:hAnsi="Verdana" w:cs="Arial"/>
                <w:sz w:val="28"/>
                <w:szCs w:val="28"/>
                <w:vertAlign w:val="superscript"/>
                <w:lang w:eastAsia="ar-SA"/>
              </w:rPr>
              <w:t>Regional office Shillong, CPCB Shillong and Pollution Control Board</w:t>
            </w:r>
            <w:r w:rsidR="00E8691E">
              <w:rPr>
                <w:rFonts w:ascii="Verdana" w:eastAsia="Times New Roman" w:hAnsi="Verdana" w:cs="Arial"/>
                <w:sz w:val="28"/>
                <w:szCs w:val="28"/>
                <w:vertAlign w:val="superscript"/>
                <w:lang w:eastAsia="ar-SA"/>
              </w:rPr>
              <w:t>,</w:t>
            </w:r>
            <w:r w:rsidR="00E8691E" w:rsidRPr="000365AA">
              <w:rPr>
                <w:rFonts w:ascii="Verdana" w:eastAsia="Times New Roman" w:hAnsi="Verdana" w:cs="Arial"/>
                <w:sz w:val="28"/>
                <w:szCs w:val="28"/>
                <w:vertAlign w:val="superscript"/>
                <w:lang w:eastAsia="ar-SA"/>
              </w:rPr>
              <w:t xml:space="preserve"> Assam.</w:t>
            </w:r>
          </w:p>
        </w:tc>
      </w:tr>
      <w:tr w:rsidR="00E8691E" w:rsidRPr="000365AA" w:rsidTr="00E76A38">
        <w:trPr>
          <w:trHeight w:val="422"/>
          <w:tblHeader/>
        </w:trPr>
        <w:tc>
          <w:tcPr>
            <w:tcW w:w="74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E76A38">
            <w:pPr>
              <w:shd w:val="clear" w:color="auto" w:fill="FFFFFF"/>
              <w:suppressAutoHyphens/>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2</w:t>
            </w:r>
            <w:r w:rsidRPr="000365AA">
              <w:rPr>
                <w:rFonts w:ascii="Verdana" w:eastAsia="Times New Roman" w:hAnsi="Verdana" w:cs="Arial"/>
                <w:sz w:val="28"/>
                <w:szCs w:val="28"/>
                <w:vertAlign w:val="superscript"/>
                <w:lang w:eastAsia="ar-SA"/>
              </w:rPr>
              <w:t>.</w:t>
            </w:r>
          </w:p>
        </w:tc>
        <w:tc>
          <w:tcPr>
            <w:tcW w:w="5193"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E76A38">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Officials from the Regional Office of MoEF, Shillong who would be monitoring the implementation of environmental safeguards should be given full cooperation, facilities and documents/data by the project proponents during their inspection. A complete set of all the documents submitted to MoEF should be forwarded to the CCF, Regional office of MoEF, Shillong.</w:t>
            </w:r>
          </w:p>
        </w:tc>
        <w:tc>
          <w:tcPr>
            <w:tcW w:w="4677"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E76A38">
            <w:pPr>
              <w:widowControl w:val="0"/>
              <w:shd w:val="clear" w:color="auto" w:fill="FFFFFF"/>
              <w:autoSpaceDE w:val="0"/>
              <w:autoSpaceDN w:val="0"/>
              <w:adjustRightInd w:val="0"/>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We ensure to provide full cooperation, facilities and documents/data required by the Officials from the Regional Office of MoEF, Shillong during their inspection.</w:t>
            </w:r>
          </w:p>
          <w:p w:rsidR="00E8691E" w:rsidRPr="000365AA" w:rsidRDefault="00E8691E" w:rsidP="00E76A38">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 xml:space="preserve">A complete set of all the documents submitted to MoEF was </w:t>
            </w:r>
            <w:r>
              <w:rPr>
                <w:rFonts w:ascii="Verdana" w:eastAsia="Times New Roman" w:hAnsi="Verdana" w:cs="Arial"/>
                <w:sz w:val="28"/>
                <w:szCs w:val="28"/>
                <w:vertAlign w:val="superscript"/>
                <w:lang w:eastAsia="ar-SA"/>
              </w:rPr>
              <w:t xml:space="preserve">also </w:t>
            </w:r>
            <w:r w:rsidRPr="000365AA">
              <w:rPr>
                <w:rFonts w:ascii="Verdana" w:eastAsia="Times New Roman" w:hAnsi="Verdana" w:cs="Arial"/>
                <w:sz w:val="28"/>
                <w:szCs w:val="28"/>
                <w:vertAlign w:val="superscript"/>
                <w:lang w:eastAsia="ar-SA"/>
              </w:rPr>
              <w:t>forwarded to the CCF, Regional office of MoEF, Shillong.</w:t>
            </w:r>
          </w:p>
        </w:tc>
      </w:tr>
      <w:tr w:rsidR="00E8691E" w:rsidRPr="000365AA" w:rsidTr="00E76A38">
        <w:trPr>
          <w:trHeight w:val="422"/>
          <w:tblHeader/>
        </w:trPr>
        <w:tc>
          <w:tcPr>
            <w:tcW w:w="74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E76A38">
            <w:pPr>
              <w:shd w:val="clear" w:color="auto" w:fill="FFFFFF"/>
              <w:suppressAutoHyphens/>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3</w:t>
            </w:r>
            <w:r w:rsidRPr="000365AA">
              <w:rPr>
                <w:rFonts w:ascii="Verdana" w:eastAsia="Times New Roman" w:hAnsi="Verdana" w:cs="Arial"/>
                <w:sz w:val="28"/>
                <w:szCs w:val="28"/>
                <w:vertAlign w:val="superscript"/>
                <w:lang w:eastAsia="ar-SA"/>
              </w:rPr>
              <w:t>.</w:t>
            </w:r>
          </w:p>
        </w:tc>
        <w:tc>
          <w:tcPr>
            <w:tcW w:w="5193"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E76A38">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In the case of any change(s) in the scope of the project, the project would require a fresh appraisal by this Ministry.</w:t>
            </w:r>
          </w:p>
        </w:tc>
        <w:tc>
          <w:tcPr>
            <w:tcW w:w="4677"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E76A38">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Agreed with.</w:t>
            </w:r>
          </w:p>
        </w:tc>
      </w:tr>
      <w:tr w:rsidR="00E8691E" w:rsidRPr="000365AA" w:rsidTr="00E76A38">
        <w:trPr>
          <w:trHeight w:val="422"/>
          <w:tblHeader/>
        </w:trPr>
        <w:tc>
          <w:tcPr>
            <w:tcW w:w="74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E76A38">
            <w:pPr>
              <w:shd w:val="clear" w:color="auto" w:fill="FFFFFF"/>
              <w:suppressAutoHyphens/>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4</w:t>
            </w:r>
            <w:r w:rsidRPr="000365AA">
              <w:rPr>
                <w:rFonts w:ascii="Verdana" w:eastAsia="Times New Roman" w:hAnsi="Verdana" w:cs="Arial"/>
                <w:sz w:val="28"/>
                <w:szCs w:val="28"/>
                <w:vertAlign w:val="superscript"/>
                <w:lang w:eastAsia="ar-SA"/>
              </w:rPr>
              <w:t>.</w:t>
            </w:r>
          </w:p>
        </w:tc>
        <w:tc>
          <w:tcPr>
            <w:tcW w:w="5193"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E76A38">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The Ministry reserves the right to add additional safeguard measures subsequently, if found necessary, and to take action including revoking of the environment clearance under the provisions of the Environmental (Protection) Act, 1986, to ensure effective implementation of the suggested safeguard measures in a time bound and satisfactory manner.</w:t>
            </w:r>
          </w:p>
        </w:tc>
        <w:tc>
          <w:tcPr>
            <w:tcW w:w="4677"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E76A38">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Agreed with.</w:t>
            </w:r>
          </w:p>
        </w:tc>
      </w:tr>
      <w:tr w:rsidR="00691AEA" w:rsidRPr="000365AA" w:rsidTr="003F619C">
        <w:trPr>
          <w:trHeight w:val="422"/>
          <w:tblHeader/>
        </w:trPr>
        <w:tc>
          <w:tcPr>
            <w:tcW w:w="74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vAlign w:val="center"/>
          </w:tcPr>
          <w:p w:rsidR="00691AEA" w:rsidRPr="000365AA" w:rsidRDefault="00691AEA" w:rsidP="00691AEA">
            <w:pPr>
              <w:shd w:val="clear" w:color="auto" w:fill="FFFFFF"/>
              <w:suppressAutoHyphens/>
              <w:spacing w:after="0" w:line="240" w:lineRule="auto"/>
              <w:ind w:left="90"/>
              <w:rPr>
                <w:rFonts w:ascii="Verdana" w:eastAsia="Times New Roman" w:hAnsi="Verdana" w:cs="Arial"/>
                <w:b/>
                <w:sz w:val="28"/>
                <w:szCs w:val="28"/>
                <w:vertAlign w:val="superscript"/>
                <w:lang w:eastAsia="ar-SA"/>
              </w:rPr>
            </w:pPr>
            <w:r w:rsidRPr="000365AA">
              <w:rPr>
                <w:rFonts w:ascii="Verdana" w:eastAsia="Times New Roman" w:hAnsi="Verdana" w:cs="Arial"/>
                <w:b/>
                <w:sz w:val="28"/>
                <w:szCs w:val="28"/>
                <w:vertAlign w:val="superscript"/>
                <w:lang w:eastAsia="ar-SA"/>
              </w:rPr>
              <w:t>SN.</w:t>
            </w:r>
          </w:p>
        </w:tc>
        <w:tc>
          <w:tcPr>
            <w:tcW w:w="5193"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vAlign w:val="center"/>
          </w:tcPr>
          <w:p w:rsidR="00691AEA" w:rsidRPr="000365AA" w:rsidRDefault="00691AEA" w:rsidP="00691AEA">
            <w:pPr>
              <w:shd w:val="clear" w:color="auto" w:fill="FFFFFF"/>
              <w:suppressAutoHyphens/>
              <w:spacing w:after="0" w:line="240" w:lineRule="auto"/>
              <w:ind w:left="90"/>
              <w:rPr>
                <w:rFonts w:ascii="Verdana" w:eastAsia="Times New Roman" w:hAnsi="Verdana" w:cs="Arial"/>
                <w:b/>
                <w:sz w:val="28"/>
                <w:szCs w:val="28"/>
                <w:vertAlign w:val="superscript"/>
                <w:lang w:eastAsia="ar-SA"/>
              </w:rPr>
            </w:pPr>
            <w:r w:rsidRPr="000365AA">
              <w:rPr>
                <w:rFonts w:ascii="Verdana" w:eastAsia="Times New Roman" w:hAnsi="Verdana" w:cs="Arial"/>
                <w:b/>
                <w:sz w:val="28"/>
                <w:szCs w:val="28"/>
                <w:vertAlign w:val="superscript"/>
                <w:lang w:eastAsia="ar-SA"/>
              </w:rPr>
              <w:t>EC CONDITIONS</w:t>
            </w:r>
          </w:p>
        </w:tc>
        <w:tc>
          <w:tcPr>
            <w:tcW w:w="4677"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vAlign w:val="center"/>
          </w:tcPr>
          <w:p w:rsidR="00691AEA" w:rsidRPr="000365AA" w:rsidRDefault="00691AEA" w:rsidP="00691AEA">
            <w:pPr>
              <w:shd w:val="clear" w:color="auto" w:fill="FFFFFF"/>
              <w:suppressAutoHyphens/>
              <w:spacing w:after="0" w:line="240" w:lineRule="auto"/>
              <w:ind w:left="90"/>
              <w:rPr>
                <w:rFonts w:ascii="Verdana" w:eastAsia="Times New Roman" w:hAnsi="Verdana" w:cs="Arial"/>
                <w:b/>
                <w:sz w:val="28"/>
                <w:szCs w:val="28"/>
                <w:vertAlign w:val="superscript"/>
                <w:lang w:eastAsia="ar-SA"/>
              </w:rPr>
            </w:pPr>
            <w:r w:rsidRPr="000365AA">
              <w:rPr>
                <w:rFonts w:ascii="Verdana" w:eastAsia="Times New Roman" w:hAnsi="Verdana" w:cs="Arial"/>
                <w:b/>
                <w:sz w:val="28"/>
                <w:szCs w:val="28"/>
                <w:vertAlign w:val="superscript"/>
                <w:lang w:eastAsia="ar-SA"/>
              </w:rPr>
              <w:t>COMPLIANCE STATUS</w:t>
            </w:r>
          </w:p>
        </w:tc>
      </w:tr>
    </w:tbl>
    <w:p w:rsidR="00E8691E" w:rsidRDefault="00E8691E" w:rsidP="00E8691E">
      <w:pPr>
        <w:tabs>
          <w:tab w:val="left" w:pos="720"/>
          <w:tab w:val="center" w:pos="4680"/>
          <w:tab w:val="right" w:pos="9360"/>
        </w:tabs>
        <w:spacing w:after="0" w:line="240" w:lineRule="auto"/>
        <w:ind w:left="90"/>
        <w:rPr>
          <w:rFonts w:ascii="Verdana" w:eastAsia="Calibri" w:hAnsi="Verdana" w:cs="Arial"/>
          <w:b/>
          <w:sz w:val="28"/>
          <w:szCs w:val="28"/>
          <w:u w:val="single"/>
          <w:vertAlign w:val="superscript"/>
        </w:rPr>
      </w:pPr>
    </w:p>
    <w:tbl>
      <w:tblPr>
        <w:tblpPr w:leftFromText="180" w:rightFromText="180" w:vertAnchor="text" w:horzAnchor="margin" w:tblpXSpec="center" w:tblpY="-434"/>
        <w:tblW w:w="10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A0"/>
      </w:tblPr>
      <w:tblGrid>
        <w:gridCol w:w="742"/>
        <w:gridCol w:w="5193"/>
        <w:gridCol w:w="4677"/>
      </w:tblGrid>
      <w:tr w:rsidR="00E8691E" w:rsidRPr="000365AA" w:rsidTr="00691AEA">
        <w:trPr>
          <w:trHeight w:val="422"/>
          <w:tblHeader/>
        </w:trPr>
        <w:tc>
          <w:tcPr>
            <w:tcW w:w="74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vAlign w:val="center"/>
          </w:tcPr>
          <w:p w:rsidR="00A36980" w:rsidRPr="000365AA" w:rsidRDefault="00A36980" w:rsidP="00691AEA">
            <w:pPr>
              <w:shd w:val="clear" w:color="auto" w:fill="FFFFFF"/>
              <w:suppressAutoHyphens/>
              <w:spacing w:after="0" w:line="240" w:lineRule="auto"/>
              <w:ind w:left="90"/>
              <w:rPr>
                <w:rFonts w:ascii="Verdana" w:eastAsia="Times New Roman" w:hAnsi="Verdana" w:cs="Arial"/>
                <w:b/>
                <w:sz w:val="28"/>
                <w:szCs w:val="28"/>
                <w:vertAlign w:val="superscript"/>
                <w:lang w:eastAsia="ar-SA"/>
              </w:rPr>
            </w:pPr>
            <w:r>
              <w:rPr>
                <w:rFonts w:ascii="Verdana" w:eastAsia="Times New Roman" w:hAnsi="Verdana" w:cs="Arial"/>
                <w:sz w:val="28"/>
                <w:szCs w:val="28"/>
                <w:vertAlign w:val="superscript"/>
                <w:lang w:eastAsia="ar-SA"/>
              </w:rPr>
              <w:lastRenderedPageBreak/>
              <w:t>5</w:t>
            </w:r>
            <w:r w:rsidRPr="000365AA">
              <w:rPr>
                <w:rFonts w:ascii="Verdana" w:eastAsia="Times New Roman" w:hAnsi="Verdana" w:cs="Arial"/>
                <w:sz w:val="28"/>
                <w:szCs w:val="28"/>
                <w:vertAlign w:val="superscript"/>
                <w:lang w:eastAsia="ar-SA"/>
              </w:rPr>
              <w:t>.</w:t>
            </w:r>
          </w:p>
        </w:tc>
        <w:tc>
          <w:tcPr>
            <w:tcW w:w="5193"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vAlign w:val="center"/>
          </w:tcPr>
          <w:p w:rsidR="00E8691E" w:rsidRDefault="00A36980" w:rsidP="00691AEA">
            <w:pPr>
              <w:shd w:val="clear" w:color="auto" w:fill="FFFFFF"/>
              <w:suppressAutoHyphens/>
              <w:spacing w:after="0" w:line="240" w:lineRule="auto"/>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These stipulations would be enforced among others</w:t>
            </w:r>
          </w:p>
          <w:p w:rsidR="00A36980" w:rsidRDefault="00A36980" w:rsidP="00691AEA">
            <w:pPr>
              <w:shd w:val="clear" w:color="auto" w:fill="FFFFFF"/>
              <w:suppressAutoHyphens/>
              <w:spacing w:after="0" w:line="240" w:lineRule="auto"/>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under the provisions of Water (Prevention and</w:t>
            </w:r>
          </w:p>
          <w:p w:rsidR="00691AEA" w:rsidRDefault="00691AEA" w:rsidP="00691AEA">
            <w:pPr>
              <w:shd w:val="clear" w:color="auto" w:fill="FFFFFF"/>
              <w:suppressAutoHyphens/>
              <w:spacing w:after="0" w:line="240" w:lineRule="auto"/>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Control of Pollution) Act, 1974, the Air (Prevention</w:t>
            </w:r>
          </w:p>
          <w:p w:rsidR="00691AEA" w:rsidRDefault="00691AEA" w:rsidP="00691AEA">
            <w:pPr>
              <w:shd w:val="clear" w:color="auto" w:fill="FFFFFF"/>
              <w:suppressAutoHyphens/>
              <w:spacing w:after="0" w:line="240" w:lineRule="auto"/>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and control of Pollution) act 1981, the Environment</w:t>
            </w:r>
          </w:p>
          <w:p w:rsidR="00691AEA" w:rsidRDefault="00691AEA" w:rsidP="00691AEA">
            <w:pPr>
              <w:shd w:val="clear" w:color="auto" w:fill="FFFFFF"/>
              <w:suppressAutoHyphens/>
              <w:spacing w:after="0" w:line="240" w:lineRule="auto"/>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(Protection) Act, 1986, the Public Liability</w:t>
            </w:r>
          </w:p>
          <w:p w:rsidR="00691AEA" w:rsidRPr="000365AA" w:rsidRDefault="00691AEA" w:rsidP="00691AEA">
            <w:pPr>
              <w:shd w:val="clear" w:color="auto" w:fill="FFFFFF"/>
              <w:suppressAutoHyphens/>
              <w:spacing w:after="0" w:line="240" w:lineRule="auto"/>
              <w:rPr>
                <w:rFonts w:ascii="Verdana" w:eastAsia="Times New Roman" w:hAnsi="Verdana" w:cs="Arial"/>
                <w:b/>
                <w:sz w:val="28"/>
                <w:szCs w:val="28"/>
                <w:vertAlign w:val="superscript"/>
                <w:lang w:eastAsia="ar-SA"/>
              </w:rPr>
            </w:pPr>
            <w:r w:rsidRPr="000365AA">
              <w:rPr>
                <w:rFonts w:ascii="Verdana" w:eastAsia="Times New Roman" w:hAnsi="Verdana" w:cs="Arial"/>
                <w:sz w:val="28"/>
                <w:szCs w:val="28"/>
                <w:vertAlign w:val="superscript"/>
                <w:lang w:eastAsia="ar-SA"/>
              </w:rPr>
              <w:t>(Insurance) Act, 1991 and EIA Notification, 2006.</w:t>
            </w:r>
          </w:p>
        </w:tc>
        <w:tc>
          <w:tcPr>
            <w:tcW w:w="4677"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vAlign w:val="center"/>
          </w:tcPr>
          <w:p w:rsidR="00E8691E" w:rsidRPr="000365AA" w:rsidRDefault="00A36980" w:rsidP="00691AEA">
            <w:pPr>
              <w:shd w:val="clear" w:color="auto" w:fill="FFFFFF"/>
              <w:suppressAutoHyphens/>
              <w:spacing w:after="0" w:line="240" w:lineRule="auto"/>
              <w:ind w:left="90"/>
              <w:rPr>
                <w:rFonts w:ascii="Verdana" w:eastAsia="Times New Roman" w:hAnsi="Verdana" w:cs="Arial"/>
                <w:b/>
                <w:sz w:val="28"/>
                <w:szCs w:val="28"/>
                <w:vertAlign w:val="superscript"/>
                <w:lang w:eastAsia="ar-SA"/>
              </w:rPr>
            </w:pPr>
            <w:r w:rsidRPr="000365AA">
              <w:rPr>
                <w:rFonts w:ascii="Verdana" w:eastAsia="Times New Roman" w:hAnsi="Verdana" w:cs="Arial"/>
                <w:sz w:val="28"/>
                <w:szCs w:val="28"/>
                <w:vertAlign w:val="superscript"/>
                <w:lang w:eastAsia="ar-SA"/>
              </w:rPr>
              <w:t>Agreed with.</w:t>
            </w:r>
          </w:p>
        </w:tc>
      </w:tr>
      <w:tr w:rsidR="00E8691E" w:rsidRPr="000365AA" w:rsidTr="00691AEA">
        <w:trPr>
          <w:trHeight w:val="422"/>
          <w:tblHeader/>
        </w:trPr>
        <w:tc>
          <w:tcPr>
            <w:tcW w:w="742" w:type="dxa"/>
            <w:tcBorders>
              <w:top w:val="single" w:sz="4" w:space="0" w:color="000000"/>
              <w:left w:val="single" w:sz="4" w:space="0" w:color="000000"/>
              <w:bottom w:val="single" w:sz="4" w:space="0" w:color="auto"/>
              <w:right w:val="single" w:sz="4" w:space="0" w:color="000000"/>
            </w:tcBorders>
            <w:shd w:val="clear" w:color="auto" w:fill="auto"/>
            <w:tcMar>
              <w:top w:w="58" w:type="dxa"/>
              <w:left w:w="115" w:type="dxa"/>
              <w:bottom w:w="58" w:type="dxa"/>
              <w:right w:w="115" w:type="dxa"/>
            </w:tcMar>
          </w:tcPr>
          <w:p w:rsidR="00E8691E" w:rsidRPr="000365AA" w:rsidRDefault="00E8691E" w:rsidP="00691AEA">
            <w:pPr>
              <w:shd w:val="clear" w:color="auto" w:fill="FFFFFF"/>
              <w:suppressAutoHyphens/>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6</w:t>
            </w:r>
            <w:r w:rsidRPr="000365AA">
              <w:rPr>
                <w:rFonts w:ascii="Verdana" w:eastAsia="Times New Roman" w:hAnsi="Verdana" w:cs="Arial"/>
                <w:sz w:val="28"/>
                <w:szCs w:val="28"/>
                <w:vertAlign w:val="superscript"/>
                <w:lang w:eastAsia="ar-SA"/>
              </w:rPr>
              <w:t>.</w:t>
            </w:r>
          </w:p>
        </w:tc>
        <w:tc>
          <w:tcPr>
            <w:tcW w:w="5193" w:type="dxa"/>
            <w:tcBorders>
              <w:top w:val="single" w:sz="4" w:space="0" w:color="000000"/>
              <w:left w:val="single" w:sz="4" w:space="0" w:color="000000"/>
              <w:bottom w:val="single" w:sz="4" w:space="0" w:color="auto"/>
              <w:right w:val="single" w:sz="4" w:space="0" w:color="000000"/>
            </w:tcBorders>
            <w:shd w:val="clear" w:color="auto" w:fill="auto"/>
            <w:tcMar>
              <w:top w:w="58" w:type="dxa"/>
              <w:left w:w="115" w:type="dxa"/>
              <w:bottom w:w="58" w:type="dxa"/>
              <w:right w:w="115" w:type="dxa"/>
            </w:tcMar>
          </w:tcPr>
          <w:p w:rsidR="00E8691E" w:rsidRDefault="00E8691E" w:rsidP="00691AEA">
            <w:pPr>
              <w:suppressAutoHyphens/>
              <w:spacing w:after="0" w:line="240" w:lineRule="auto"/>
              <w:ind w:left="90"/>
              <w:rPr>
                <w:rFonts w:ascii="Verdana" w:eastAsia="Times New Roman" w:hAnsi="Verdana" w:cs="Arial"/>
                <w:sz w:val="28"/>
                <w:szCs w:val="28"/>
                <w:vertAlign w:val="superscript"/>
                <w:lang w:val="en-GB" w:eastAsia="ar-SA"/>
              </w:rPr>
            </w:pPr>
            <w:r w:rsidRPr="000365AA">
              <w:rPr>
                <w:rFonts w:ascii="Verdana" w:eastAsia="Times New Roman" w:hAnsi="Verdana" w:cs="Arial"/>
                <w:sz w:val="28"/>
                <w:szCs w:val="28"/>
                <w:vertAlign w:val="superscript"/>
                <w:lang w:val="en-GB" w:eastAsia="ar-SA"/>
              </w:rPr>
              <w:t>The project proponent should advertise in at least two local Newspapers widely circulated in the region, one of which shall be in the vernacular language informing that the project has been accorded Environmental Clearance and copies of clearance letters are available with the Assam State Pollution Control Board and may also be seen on the website of the Ministry of Environment and Forests at http://www.envfor.nic.in. The advertisement should</w:t>
            </w:r>
          </w:p>
          <w:p w:rsidR="00E8691E" w:rsidRPr="000365AA" w:rsidRDefault="00E8691E" w:rsidP="00691AEA">
            <w:pPr>
              <w:suppressAutoHyphens/>
              <w:spacing w:after="0" w:line="240" w:lineRule="auto"/>
              <w:ind w:left="90"/>
              <w:rPr>
                <w:rFonts w:ascii="Verdana" w:eastAsia="Times New Roman" w:hAnsi="Verdana" w:cs="Arial"/>
                <w:sz w:val="28"/>
                <w:szCs w:val="28"/>
                <w:vertAlign w:val="superscript"/>
                <w:lang w:val="en-GB" w:eastAsia="ar-SA"/>
              </w:rPr>
            </w:pPr>
            <w:r w:rsidRPr="000365AA">
              <w:rPr>
                <w:rFonts w:ascii="Verdana" w:eastAsia="Times New Roman" w:hAnsi="Verdana" w:cs="Arial"/>
                <w:sz w:val="28"/>
                <w:szCs w:val="28"/>
                <w:vertAlign w:val="superscript"/>
                <w:lang w:val="en-GB" w:eastAsia="ar-SA"/>
              </w:rPr>
              <w:t>be made within 10 days from the date of receipt of the Clearance letter and a copy of the same should be forwarded to the Regional office of this Ministry at Shillong.</w:t>
            </w:r>
          </w:p>
        </w:tc>
        <w:tc>
          <w:tcPr>
            <w:tcW w:w="4677" w:type="dxa"/>
            <w:tcBorders>
              <w:top w:val="single" w:sz="4" w:space="0" w:color="000000"/>
              <w:left w:val="single" w:sz="4" w:space="0" w:color="000000"/>
              <w:bottom w:val="single" w:sz="4" w:space="0" w:color="auto"/>
              <w:right w:val="single" w:sz="4" w:space="0" w:color="000000"/>
            </w:tcBorders>
            <w:shd w:val="clear" w:color="auto" w:fill="auto"/>
            <w:tcMar>
              <w:top w:w="58" w:type="dxa"/>
              <w:left w:w="115" w:type="dxa"/>
              <w:bottom w:w="58" w:type="dxa"/>
              <w:right w:w="115" w:type="dxa"/>
            </w:tcMar>
          </w:tcPr>
          <w:p w:rsidR="00E8691E" w:rsidRDefault="00E8691E" w:rsidP="00691AEA">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 xml:space="preserve">Complied with.  </w:t>
            </w:r>
            <w:r w:rsidRPr="000365AA">
              <w:rPr>
                <w:rFonts w:ascii="Verdana" w:eastAsia="Times New Roman" w:hAnsi="Verdana" w:cs="Arial"/>
                <w:sz w:val="28"/>
                <w:szCs w:val="28"/>
                <w:vertAlign w:val="superscript"/>
                <w:lang w:eastAsia="ar-SA"/>
              </w:rPr>
              <w:br/>
              <w:t>Advertisement copies of both the widely circulated newspapers were</w:t>
            </w:r>
            <w:r>
              <w:rPr>
                <w:rFonts w:ascii="Verdana" w:eastAsia="Times New Roman" w:hAnsi="Verdana" w:cs="Arial"/>
                <w:sz w:val="28"/>
                <w:szCs w:val="28"/>
                <w:vertAlign w:val="superscript"/>
                <w:lang w:eastAsia="ar-SA"/>
              </w:rPr>
              <w:t xml:space="preserve"> already</w:t>
            </w:r>
            <w:r w:rsidRPr="000365AA">
              <w:rPr>
                <w:rFonts w:ascii="Verdana" w:eastAsia="Times New Roman" w:hAnsi="Verdana" w:cs="Arial"/>
                <w:sz w:val="28"/>
                <w:szCs w:val="28"/>
                <w:vertAlign w:val="superscript"/>
                <w:lang w:eastAsia="ar-SA"/>
              </w:rPr>
              <w:t xml:space="preserve"> submitted to the Ministry as well as to the Regional Office of Minist</w:t>
            </w:r>
            <w:r>
              <w:rPr>
                <w:rFonts w:ascii="Verdana" w:eastAsia="Times New Roman" w:hAnsi="Verdana" w:cs="Arial"/>
                <w:sz w:val="28"/>
                <w:szCs w:val="28"/>
                <w:vertAlign w:val="superscript"/>
                <w:lang w:eastAsia="ar-SA"/>
              </w:rPr>
              <w:t>ry at Shillong</w:t>
            </w:r>
            <w:r w:rsidRPr="000365AA">
              <w:rPr>
                <w:rFonts w:ascii="Verdana" w:eastAsia="Times New Roman" w:hAnsi="Verdana" w:cs="Arial"/>
                <w:sz w:val="28"/>
                <w:szCs w:val="28"/>
                <w:vertAlign w:val="superscript"/>
                <w:lang w:eastAsia="ar-SA"/>
              </w:rPr>
              <w:t>.</w:t>
            </w:r>
          </w:p>
          <w:p w:rsidR="00E8691E" w:rsidRDefault="00E8691E" w:rsidP="00691AEA">
            <w:pPr>
              <w:suppressAutoHyphens/>
              <w:spacing w:after="0" w:line="240" w:lineRule="auto"/>
              <w:ind w:left="90"/>
              <w:rPr>
                <w:rFonts w:ascii="Verdana" w:eastAsia="Times New Roman" w:hAnsi="Verdana" w:cs="Arial"/>
                <w:sz w:val="28"/>
                <w:szCs w:val="28"/>
                <w:vertAlign w:val="superscript"/>
                <w:lang w:eastAsia="ar-SA"/>
              </w:rPr>
            </w:pPr>
          </w:p>
          <w:p w:rsidR="00E8691E" w:rsidRDefault="00E8691E" w:rsidP="00691AEA">
            <w:pPr>
              <w:suppressAutoHyphens/>
              <w:spacing w:after="0" w:line="240" w:lineRule="auto"/>
              <w:ind w:left="90"/>
              <w:rPr>
                <w:rFonts w:ascii="Verdana" w:eastAsia="Times New Roman" w:hAnsi="Verdana" w:cs="Arial"/>
                <w:sz w:val="28"/>
                <w:szCs w:val="28"/>
                <w:vertAlign w:val="superscript"/>
                <w:lang w:eastAsia="ar-SA"/>
              </w:rPr>
            </w:pPr>
          </w:p>
          <w:p w:rsidR="00E8691E" w:rsidRPr="000365AA" w:rsidRDefault="00E8691E" w:rsidP="00691AEA">
            <w:pPr>
              <w:suppressAutoHyphens/>
              <w:spacing w:after="0" w:line="240" w:lineRule="auto"/>
              <w:ind w:left="90"/>
              <w:rPr>
                <w:rFonts w:ascii="Verdana" w:eastAsia="Times New Roman" w:hAnsi="Verdana" w:cs="Arial"/>
                <w:sz w:val="28"/>
                <w:szCs w:val="28"/>
                <w:vertAlign w:val="superscript"/>
                <w:lang w:eastAsia="ar-SA"/>
              </w:rPr>
            </w:pPr>
          </w:p>
        </w:tc>
      </w:tr>
      <w:tr w:rsidR="00E8691E" w:rsidRPr="000365AA" w:rsidTr="00691AEA">
        <w:trPr>
          <w:trHeight w:val="422"/>
          <w:tblHeader/>
        </w:trPr>
        <w:tc>
          <w:tcPr>
            <w:tcW w:w="742" w:type="dxa"/>
            <w:tcBorders>
              <w:top w:val="single" w:sz="4" w:space="0" w:color="auto"/>
              <w:left w:val="single" w:sz="4" w:space="0" w:color="000000"/>
              <w:bottom w:val="single" w:sz="4" w:space="0" w:color="auto"/>
              <w:right w:val="single" w:sz="4" w:space="0" w:color="000000"/>
            </w:tcBorders>
            <w:shd w:val="clear" w:color="auto" w:fill="auto"/>
            <w:tcMar>
              <w:top w:w="58" w:type="dxa"/>
              <w:left w:w="115" w:type="dxa"/>
              <w:bottom w:w="58" w:type="dxa"/>
              <w:right w:w="115" w:type="dxa"/>
            </w:tcMar>
          </w:tcPr>
          <w:p w:rsidR="00E8691E" w:rsidRPr="000365AA" w:rsidRDefault="00E8691E" w:rsidP="00691AEA">
            <w:pPr>
              <w:shd w:val="clear" w:color="auto" w:fill="FFFFFF"/>
              <w:suppressAutoHyphens/>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7</w:t>
            </w:r>
            <w:r w:rsidRPr="000365AA">
              <w:rPr>
                <w:rFonts w:ascii="Verdana" w:eastAsia="Times New Roman" w:hAnsi="Verdana" w:cs="Arial"/>
                <w:sz w:val="28"/>
                <w:szCs w:val="28"/>
                <w:vertAlign w:val="superscript"/>
                <w:lang w:eastAsia="ar-SA"/>
              </w:rPr>
              <w:t>.</w:t>
            </w:r>
          </w:p>
        </w:tc>
        <w:tc>
          <w:tcPr>
            <w:tcW w:w="5193" w:type="dxa"/>
            <w:tcBorders>
              <w:top w:val="single" w:sz="4" w:space="0" w:color="auto"/>
              <w:left w:val="single" w:sz="4" w:space="0" w:color="000000"/>
              <w:bottom w:val="single" w:sz="4" w:space="0" w:color="auto"/>
              <w:right w:val="single" w:sz="4" w:space="0" w:color="000000"/>
            </w:tcBorders>
            <w:shd w:val="clear" w:color="auto" w:fill="auto"/>
            <w:tcMar>
              <w:top w:w="58" w:type="dxa"/>
              <w:left w:w="115" w:type="dxa"/>
              <w:bottom w:w="58" w:type="dxa"/>
              <w:right w:w="115" w:type="dxa"/>
            </w:tcMar>
          </w:tcPr>
          <w:p w:rsidR="00E8691E" w:rsidRPr="000365AA" w:rsidRDefault="00E8691E" w:rsidP="00691AEA">
            <w:pPr>
              <w:suppressAutoHyphens/>
              <w:spacing w:after="0" w:line="240" w:lineRule="auto"/>
              <w:ind w:left="90"/>
              <w:rPr>
                <w:rFonts w:ascii="Verdana" w:eastAsia="Times New Roman" w:hAnsi="Verdana" w:cs="Arial"/>
                <w:sz w:val="28"/>
                <w:szCs w:val="28"/>
                <w:vertAlign w:val="superscript"/>
                <w:lang w:val="en-GB" w:eastAsia="ar-SA"/>
              </w:rPr>
            </w:pPr>
            <w:r w:rsidRPr="000365AA">
              <w:rPr>
                <w:rFonts w:ascii="Verdana" w:eastAsia="Times New Roman" w:hAnsi="Verdana" w:cs="Arial"/>
                <w:sz w:val="28"/>
                <w:szCs w:val="28"/>
                <w:vertAlign w:val="superscript"/>
                <w:lang w:val="en-GB" w:eastAsia="ar-SA"/>
              </w:rPr>
              <w:t>Environmental clearance is subject to final order of the Hon’ble Supreme Court of India in the matter of Goa Foundation Vs. Union of India in Writ Petition (Civil) No.460 of 2004 as may be applicable to this project.</w:t>
            </w:r>
          </w:p>
        </w:tc>
        <w:tc>
          <w:tcPr>
            <w:tcW w:w="4677" w:type="dxa"/>
            <w:tcBorders>
              <w:top w:val="single" w:sz="4" w:space="0" w:color="auto"/>
              <w:left w:val="single" w:sz="4" w:space="0" w:color="000000"/>
              <w:bottom w:val="single" w:sz="4" w:space="0" w:color="auto"/>
              <w:right w:val="single" w:sz="4" w:space="0" w:color="000000"/>
            </w:tcBorders>
            <w:shd w:val="clear" w:color="auto" w:fill="auto"/>
            <w:tcMar>
              <w:top w:w="58" w:type="dxa"/>
              <w:left w:w="115" w:type="dxa"/>
              <w:bottom w:w="58" w:type="dxa"/>
              <w:right w:w="115" w:type="dxa"/>
            </w:tcMar>
          </w:tcPr>
          <w:p w:rsidR="00E8691E" w:rsidRPr="000365AA" w:rsidRDefault="00E8691E" w:rsidP="00691AEA">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Agreed with.</w:t>
            </w:r>
          </w:p>
        </w:tc>
      </w:tr>
      <w:tr w:rsidR="00E8691E" w:rsidRPr="000365AA" w:rsidTr="00691AEA">
        <w:trPr>
          <w:trHeight w:val="422"/>
          <w:tblHeader/>
        </w:trPr>
        <w:tc>
          <w:tcPr>
            <w:tcW w:w="742" w:type="dxa"/>
            <w:tcBorders>
              <w:top w:val="single" w:sz="4" w:space="0" w:color="auto"/>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691AEA">
            <w:pPr>
              <w:shd w:val="clear" w:color="auto" w:fill="FFFFFF"/>
              <w:suppressAutoHyphens/>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8</w:t>
            </w:r>
            <w:r w:rsidRPr="000365AA">
              <w:rPr>
                <w:rFonts w:ascii="Verdana" w:eastAsia="Times New Roman" w:hAnsi="Verdana" w:cs="Arial"/>
                <w:sz w:val="28"/>
                <w:szCs w:val="28"/>
                <w:vertAlign w:val="superscript"/>
                <w:lang w:eastAsia="ar-SA"/>
              </w:rPr>
              <w:t>.</w:t>
            </w:r>
          </w:p>
        </w:tc>
        <w:tc>
          <w:tcPr>
            <w:tcW w:w="5193" w:type="dxa"/>
            <w:tcBorders>
              <w:top w:val="single" w:sz="4" w:space="0" w:color="auto"/>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691AEA">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val="en-GB" w:eastAsia="ar-SA"/>
              </w:rPr>
              <w:t>A copy of the clearance letter shall be sent by the proponent to concerned Panchayat, Zilla Parisad/Municipal Corporation, Urban Local Body and the Local NGO, if any, from whom suggestions/ representations, if any, were received while processing the proposal.  The clearance letter shall also be put on the website of the company by the proponent.</w:t>
            </w:r>
          </w:p>
        </w:tc>
        <w:tc>
          <w:tcPr>
            <w:tcW w:w="4677" w:type="dxa"/>
            <w:tcBorders>
              <w:top w:val="single" w:sz="4" w:space="0" w:color="auto"/>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691AEA">
            <w:pPr>
              <w:suppressAutoHyphens/>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Forwarded to the concerned authority</w:t>
            </w:r>
            <w:r w:rsidRPr="000365AA">
              <w:rPr>
                <w:rFonts w:ascii="Verdana" w:eastAsia="Times New Roman" w:hAnsi="Verdana" w:cs="Arial"/>
                <w:sz w:val="28"/>
                <w:szCs w:val="28"/>
                <w:vertAlign w:val="superscript"/>
                <w:lang w:eastAsia="ar-SA"/>
              </w:rPr>
              <w:t xml:space="preserve">. </w:t>
            </w:r>
          </w:p>
          <w:p w:rsidR="00E8691E" w:rsidRPr="000365AA" w:rsidRDefault="00E8691E" w:rsidP="00691AEA">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No suggestions/ representations were received from concerned Panchayat, Zila Parishad/ Municipal Corporation, Urban Local Body and the local NGO.</w:t>
            </w:r>
            <w:r>
              <w:rPr>
                <w:rFonts w:ascii="Verdana" w:eastAsia="Times New Roman" w:hAnsi="Verdana" w:cs="Arial"/>
                <w:sz w:val="28"/>
                <w:szCs w:val="28"/>
                <w:vertAlign w:val="superscript"/>
                <w:lang w:eastAsia="ar-SA"/>
              </w:rPr>
              <w:t xml:space="preserve">  </w:t>
            </w:r>
            <w:r w:rsidRPr="000365AA">
              <w:rPr>
                <w:rFonts w:ascii="Verdana" w:eastAsia="Times New Roman" w:hAnsi="Verdana" w:cs="Arial"/>
                <w:sz w:val="28"/>
                <w:szCs w:val="28"/>
                <w:vertAlign w:val="superscript"/>
                <w:lang w:eastAsia="ar-SA"/>
              </w:rPr>
              <w:t xml:space="preserve">Clearance letter was placed </w:t>
            </w:r>
            <w:r>
              <w:rPr>
                <w:rFonts w:ascii="Verdana" w:eastAsia="Times New Roman" w:hAnsi="Verdana" w:cs="Arial"/>
                <w:sz w:val="28"/>
                <w:szCs w:val="28"/>
                <w:vertAlign w:val="superscript"/>
                <w:lang w:eastAsia="ar-SA"/>
              </w:rPr>
              <w:t>on the company’s website</w:t>
            </w:r>
            <w:hyperlink r:id="rId8" w:history="1">
              <w:r w:rsidRPr="000365AA">
                <w:rPr>
                  <w:rFonts w:ascii="Verdana" w:eastAsia="Times New Roman" w:hAnsi="Verdana" w:cs="Arial"/>
                  <w:color w:val="0000FF"/>
                  <w:sz w:val="28"/>
                  <w:szCs w:val="28"/>
                  <w:u w:val="single"/>
                  <w:vertAlign w:val="superscript"/>
                  <w:lang w:eastAsia="ar-SA"/>
                </w:rPr>
                <w:t>www.gnrchospitals.com</w:t>
              </w:r>
            </w:hyperlink>
            <w:r w:rsidRPr="000365AA">
              <w:rPr>
                <w:rFonts w:ascii="Verdana" w:eastAsia="Times New Roman" w:hAnsi="Verdana" w:cs="Arial"/>
                <w:sz w:val="28"/>
                <w:szCs w:val="28"/>
                <w:vertAlign w:val="superscript"/>
                <w:lang w:eastAsia="ar-SA"/>
              </w:rPr>
              <w:t xml:space="preserve"> in the heading “News &amp; Events” and sub heading “Environmental Clearance”   </w:t>
            </w:r>
          </w:p>
        </w:tc>
      </w:tr>
      <w:tr w:rsidR="00E8691E" w:rsidRPr="000365AA" w:rsidTr="00691AEA">
        <w:trPr>
          <w:trHeight w:val="422"/>
          <w:tblHeader/>
        </w:trPr>
        <w:tc>
          <w:tcPr>
            <w:tcW w:w="74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26694C">
            <w:pPr>
              <w:shd w:val="clear" w:color="auto" w:fill="FFFFFF"/>
              <w:suppressAutoHyphens/>
              <w:spacing w:after="0" w:line="240" w:lineRule="auto"/>
              <w:rPr>
                <w:rFonts w:ascii="Verdana" w:eastAsia="Times New Roman" w:hAnsi="Verdana" w:cs="Arial"/>
                <w:sz w:val="28"/>
                <w:szCs w:val="28"/>
                <w:vertAlign w:val="superscript"/>
                <w:lang w:eastAsia="ar-SA"/>
              </w:rPr>
            </w:pPr>
          </w:p>
        </w:tc>
        <w:tc>
          <w:tcPr>
            <w:tcW w:w="5193"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691AEA">
            <w:pPr>
              <w:suppressAutoHyphens/>
              <w:spacing w:after="0" w:line="240" w:lineRule="auto"/>
              <w:ind w:left="90"/>
              <w:rPr>
                <w:rFonts w:ascii="Verdana" w:eastAsia="Times New Roman" w:hAnsi="Verdana" w:cs="Arial"/>
                <w:sz w:val="28"/>
                <w:szCs w:val="28"/>
                <w:vertAlign w:val="superscript"/>
                <w:lang w:eastAsia="ar-SA"/>
              </w:rPr>
            </w:pPr>
          </w:p>
        </w:tc>
        <w:tc>
          <w:tcPr>
            <w:tcW w:w="4677"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E8691E" w:rsidP="00691AEA">
            <w:pPr>
              <w:suppressAutoHyphens/>
              <w:spacing w:after="0" w:line="240" w:lineRule="auto"/>
              <w:ind w:left="90"/>
              <w:jc w:val="both"/>
              <w:rPr>
                <w:rFonts w:ascii="Verdana" w:eastAsia="Times New Roman" w:hAnsi="Verdana" w:cs="Arial"/>
                <w:sz w:val="28"/>
                <w:szCs w:val="28"/>
                <w:vertAlign w:val="superscript"/>
                <w:lang w:eastAsia="ar-SA"/>
              </w:rPr>
            </w:pPr>
          </w:p>
        </w:tc>
      </w:tr>
      <w:tr w:rsidR="00691AEA" w:rsidRPr="000365AA" w:rsidTr="00691AEA">
        <w:trPr>
          <w:trHeight w:val="422"/>
          <w:tblHeader/>
        </w:trPr>
        <w:tc>
          <w:tcPr>
            <w:tcW w:w="74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691AEA" w:rsidRDefault="00691AEA" w:rsidP="00691AEA">
            <w:pPr>
              <w:shd w:val="clear" w:color="auto" w:fill="FFFFFF"/>
              <w:suppressAutoHyphens/>
              <w:spacing w:after="0" w:line="240" w:lineRule="auto"/>
              <w:ind w:left="90"/>
              <w:rPr>
                <w:rFonts w:ascii="Verdana" w:eastAsia="Times New Roman" w:hAnsi="Verdana" w:cs="Arial"/>
                <w:sz w:val="28"/>
                <w:szCs w:val="28"/>
                <w:vertAlign w:val="superscript"/>
                <w:lang w:eastAsia="ar-SA"/>
              </w:rPr>
            </w:pPr>
          </w:p>
        </w:tc>
        <w:tc>
          <w:tcPr>
            <w:tcW w:w="5193"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691AEA" w:rsidRPr="000365AA" w:rsidRDefault="00691AEA" w:rsidP="00691AEA">
            <w:pPr>
              <w:suppressAutoHyphens/>
              <w:spacing w:after="0" w:line="240" w:lineRule="auto"/>
              <w:ind w:left="90"/>
              <w:rPr>
                <w:rFonts w:ascii="Verdana" w:eastAsia="Times New Roman" w:hAnsi="Verdana" w:cs="Arial"/>
                <w:sz w:val="28"/>
                <w:szCs w:val="28"/>
                <w:vertAlign w:val="superscript"/>
                <w:lang w:val="en-GB" w:eastAsia="ar-SA"/>
              </w:rPr>
            </w:pPr>
          </w:p>
        </w:tc>
        <w:tc>
          <w:tcPr>
            <w:tcW w:w="4677"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691AEA" w:rsidRPr="000365AA" w:rsidRDefault="00691AEA" w:rsidP="00691AEA">
            <w:pPr>
              <w:widowControl w:val="0"/>
              <w:shd w:val="clear" w:color="auto" w:fill="FFFFFF"/>
              <w:autoSpaceDE w:val="0"/>
              <w:autoSpaceDN w:val="0"/>
              <w:adjustRightInd w:val="0"/>
              <w:spacing w:after="0" w:line="240" w:lineRule="auto"/>
              <w:ind w:left="90"/>
              <w:jc w:val="both"/>
              <w:rPr>
                <w:rFonts w:ascii="Verdana" w:eastAsia="Times New Roman" w:hAnsi="Verdana" w:cs="Arial"/>
                <w:sz w:val="28"/>
                <w:szCs w:val="28"/>
                <w:vertAlign w:val="superscript"/>
                <w:lang w:eastAsia="ar-SA"/>
              </w:rPr>
            </w:pPr>
          </w:p>
        </w:tc>
      </w:tr>
    </w:tbl>
    <w:p w:rsidR="00E8691E" w:rsidRDefault="00E8691E" w:rsidP="00E8691E">
      <w:pPr>
        <w:tabs>
          <w:tab w:val="left" w:pos="720"/>
          <w:tab w:val="center" w:pos="4680"/>
          <w:tab w:val="right" w:pos="9360"/>
        </w:tabs>
        <w:spacing w:after="0" w:line="240" w:lineRule="auto"/>
        <w:ind w:left="90"/>
        <w:rPr>
          <w:rFonts w:ascii="Verdana" w:eastAsia="Calibri" w:hAnsi="Verdana" w:cs="Arial"/>
          <w:b/>
          <w:sz w:val="28"/>
          <w:szCs w:val="28"/>
          <w:vertAlign w:val="superscript"/>
        </w:rPr>
      </w:pPr>
    </w:p>
    <w:p w:rsidR="00E8691E" w:rsidRDefault="00E8691E" w:rsidP="00E8691E">
      <w:pPr>
        <w:tabs>
          <w:tab w:val="left" w:pos="720"/>
          <w:tab w:val="center" w:pos="4680"/>
          <w:tab w:val="right" w:pos="9360"/>
        </w:tabs>
        <w:spacing w:after="0" w:line="240" w:lineRule="auto"/>
        <w:ind w:left="90"/>
        <w:rPr>
          <w:rFonts w:ascii="Verdana" w:eastAsia="Calibri" w:hAnsi="Verdana" w:cs="Arial"/>
          <w:b/>
          <w:sz w:val="28"/>
          <w:szCs w:val="28"/>
          <w:vertAlign w:val="superscript"/>
        </w:rPr>
      </w:pPr>
    </w:p>
    <w:p w:rsidR="00E8691E" w:rsidRDefault="00E8691E" w:rsidP="00E8691E">
      <w:pPr>
        <w:tabs>
          <w:tab w:val="left" w:pos="720"/>
          <w:tab w:val="center" w:pos="4680"/>
          <w:tab w:val="right" w:pos="9360"/>
        </w:tabs>
        <w:spacing w:after="0" w:line="240" w:lineRule="auto"/>
        <w:ind w:left="90"/>
        <w:rPr>
          <w:rFonts w:ascii="Verdana" w:eastAsia="Calibri" w:hAnsi="Verdana" w:cs="Arial"/>
          <w:b/>
          <w:sz w:val="28"/>
          <w:szCs w:val="28"/>
          <w:vertAlign w:val="superscript"/>
        </w:rPr>
      </w:pPr>
    </w:p>
    <w:tbl>
      <w:tblPr>
        <w:tblpPr w:leftFromText="180" w:rightFromText="180" w:vertAnchor="text" w:horzAnchor="margin" w:tblpXSpec="center" w:tblpY="-809"/>
        <w:tblW w:w="10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A0"/>
      </w:tblPr>
      <w:tblGrid>
        <w:gridCol w:w="742"/>
        <w:gridCol w:w="5193"/>
        <w:gridCol w:w="4677"/>
      </w:tblGrid>
      <w:tr w:rsidR="00E8691E" w:rsidRPr="000365AA" w:rsidTr="00E76A38">
        <w:trPr>
          <w:trHeight w:val="422"/>
          <w:tblHeader/>
        </w:trPr>
        <w:tc>
          <w:tcPr>
            <w:tcW w:w="74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vAlign w:val="center"/>
          </w:tcPr>
          <w:p w:rsidR="00E8691E" w:rsidRPr="000365AA" w:rsidRDefault="00E8691E" w:rsidP="00E76A38">
            <w:pPr>
              <w:shd w:val="clear" w:color="auto" w:fill="FFFFFF"/>
              <w:suppressAutoHyphens/>
              <w:spacing w:after="0" w:line="240" w:lineRule="auto"/>
              <w:ind w:left="90"/>
              <w:rPr>
                <w:rFonts w:ascii="Verdana" w:eastAsia="Times New Roman" w:hAnsi="Verdana" w:cs="Arial"/>
                <w:b/>
                <w:sz w:val="28"/>
                <w:szCs w:val="28"/>
                <w:vertAlign w:val="superscript"/>
                <w:lang w:eastAsia="ar-SA"/>
              </w:rPr>
            </w:pPr>
            <w:r w:rsidRPr="000365AA">
              <w:rPr>
                <w:rFonts w:ascii="Verdana" w:eastAsia="Times New Roman" w:hAnsi="Verdana" w:cs="Arial"/>
                <w:b/>
                <w:sz w:val="28"/>
                <w:szCs w:val="28"/>
                <w:vertAlign w:val="superscript"/>
                <w:lang w:eastAsia="ar-SA"/>
              </w:rPr>
              <w:lastRenderedPageBreak/>
              <w:t>SN.</w:t>
            </w:r>
          </w:p>
        </w:tc>
        <w:tc>
          <w:tcPr>
            <w:tcW w:w="5193"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vAlign w:val="center"/>
          </w:tcPr>
          <w:p w:rsidR="00E8691E" w:rsidRPr="000365AA" w:rsidRDefault="00E8691E" w:rsidP="00E76A38">
            <w:pPr>
              <w:shd w:val="clear" w:color="auto" w:fill="FFFFFF"/>
              <w:suppressAutoHyphens/>
              <w:spacing w:after="0" w:line="240" w:lineRule="auto"/>
              <w:ind w:left="90"/>
              <w:rPr>
                <w:rFonts w:ascii="Verdana" w:eastAsia="Times New Roman" w:hAnsi="Verdana" w:cs="Arial"/>
                <w:b/>
                <w:sz w:val="28"/>
                <w:szCs w:val="28"/>
                <w:vertAlign w:val="superscript"/>
                <w:lang w:eastAsia="ar-SA"/>
              </w:rPr>
            </w:pPr>
            <w:r w:rsidRPr="000365AA">
              <w:rPr>
                <w:rFonts w:ascii="Verdana" w:eastAsia="Times New Roman" w:hAnsi="Verdana" w:cs="Arial"/>
                <w:b/>
                <w:sz w:val="28"/>
                <w:szCs w:val="28"/>
                <w:vertAlign w:val="superscript"/>
                <w:lang w:eastAsia="ar-SA"/>
              </w:rPr>
              <w:t>EC CONDITIONS</w:t>
            </w:r>
          </w:p>
        </w:tc>
        <w:tc>
          <w:tcPr>
            <w:tcW w:w="4677"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vAlign w:val="center"/>
          </w:tcPr>
          <w:p w:rsidR="00E8691E" w:rsidRPr="000365AA" w:rsidRDefault="00E8691E" w:rsidP="00E76A38">
            <w:pPr>
              <w:shd w:val="clear" w:color="auto" w:fill="FFFFFF"/>
              <w:suppressAutoHyphens/>
              <w:spacing w:after="0" w:line="240" w:lineRule="auto"/>
              <w:ind w:left="90"/>
              <w:rPr>
                <w:rFonts w:ascii="Verdana" w:eastAsia="Times New Roman" w:hAnsi="Verdana" w:cs="Arial"/>
                <w:b/>
                <w:sz w:val="28"/>
                <w:szCs w:val="28"/>
                <w:vertAlign w:val="superscript"/>
                <w:lang w:eastAsia="ar-SA"/>
              </w:rPr>
            </w:pPr>
            <w:r w:rsidRPr="000365AA">
              <w:rPr>
                <w:rFonts w:ascii="Verdana" w:eastAsia="Times New Roman" w:hAnsi="Verdana" w:cs="Arial"/>
                <w:b/>
                <w:sz w:val="28"/>
                <w:szCs w:val="28"/>
                <w:vertAlign w:val="superscript"/>
                <w:lang w:eastAsia="ar-SA"/>
              </w:rPr>
              <w:t>COMPLIANCE STATUS</w:t>
            </w:r>
          </w:p>
        </w:tc>
      </w:tr>
      <w:tr w:rsidR="00E8691E" w:rsidRPr="000365AA" w:rsidTr="00E76A38">
        <w:trPr>
          <w:trHeight w:val="422"/>
          <w:tblHeader/>
        </w:trPr>
        <w:tc>
          <w:tcPr>
            <w:tcW w:w="74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CB096C" w:rsidP="00E76A38">
            <w:pPr>
              <w:shd w:val="clear" w:color="auto" w:fill="FFFFFF"/>
              <w:suppressAutoHyphens/>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9</w:t>
            </w:r>
          </w:p>
        </w:tc>
        <w:tc>
          <w:tcPr>
            <w:tcW w:w="5193"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E8691E" w:rsidRPr="000365AA" w:rsidRDefault="00CB096C" w:rsidP="00E76A38">
            <w:pPr>
              <w:suppressAutoHyphens/>
              <w:spacing w:after="0" w:line="240" w:lineRule="auto"/>
              <w:ind w:left="90"/>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val="en-GB" w:eastAsia="ar-SA"/>
              </w:rPr>
              <w:t>The proponent shall upload the status of compliance of the stipulated EC conditions, including results of monitored data on their website and shall update the same periodically.  It shall simultaneously be sent to the Regional Office of MoEF, the respective Zonal Office of CPCB and the SPCB.  The criteria pollutant levels namely; SPM, RSPM, SO2, NOx (ambient levels as well as stack emissions) or critical sectoral parameters, indicated for the project shall be monitored and displayed at a convenient location near the main gate of the company in the public domain.</w:t>
            </w:r>
          </w:p>
        </w:tc>
        <w:tc>
          <w:tcPr>
            <w:tcW w:w="4677"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CB096C" w:rsidRPr="000365AA" w:rsidRDefault="00CB096C" w:rsidP="00CB096C">
            <w:pPr>
              <w:widowControl w:val="0"/>
              <w:shd w:val="clear" w:color="auto" w:fill="FFFFFF"/>
              <w:autoSpaceDE w:val="0"/>
              <w:autoSpaceDN w:val="0"/>
              <w:adjustRightInd w:val="0"/>
              <w:spacing w:after="0" w:line="240" w:lineRule="auto"/>
              <w:ind w:left="91"/>
              <w:jc w:val="both"/>
              <w:rPr>
                <w:rFonts w:ascii="Verdana" w:eastAsia="Times New Roman" w:hAnsi="Verdana" w:cs="Arial"/>
                <w:sz w:val="28"/>
                <w:szCs w:val="28"/>
                <w:vertAlign w:val="superscript"/>
                <w:lang w:eastAsia="ar-SA"/>
              </w:rPr>
            </w:pPr>
            <w:r w:rsidRPr="000365AA">
              <w:rPr>
                <w:rFonts w:ascii="Verdana" w:eastAsia="Times New Roman" w:hAnsi="Verdana" w:cs="Arial"/>
                <w:sz w:val="28"/>
                <w:szCs w:val="28"/>
                <w:vertAlign w:val="superscript"/>
                <w:lang w:eastAsia="ar-SA"/>
              </w:rPr>
              <w:t>Status of compliance of the stipulated EC conditions, including results of monitored data was uploaded on our website i.e</w:t>
            </w:r>
            <w:r>
              <w:rPr>
                <w:rFonts w:ascii="Verdana" w:eastAsia="Times New Roman" w:hAnsi="Verdana" w:cs="Arial"/>
                <w:sz w:val="28"/>
                <w:szCs w:val="28"/>
                <w:vertAlign w:val="superscript"/>
                <w:lang w:eastAsia="ar-SA"/>
              </w:rPr>
              <w:t xml:space="preserve"> </w:t>
            </w:r>
            <w:hyperlink r:id="rId9" w:history="1">
              <w:r w:rsidRPr="000365AA">
                <w:rPr>
                  <w:rFonts w:ascii="Verdana" w:eastAsia="Times New Roman" w:hAnsi="Verdana" w:cs="Arial"/>
                  <w:color w:val="0000FF"/>
                  <w:sz w:val="28"/>
                  <w:szCs w:val="28"/>
                  <w:u w:val="single"/>
                  <w:vertAlign w:val="superscript"/>
                  <w:lang w:eastAsia="ar-SA"/>
                </w:rPr>
                <w:t>www.gnrchospitals.com</w:t>
              </w:r>
            </w:hyperlink>
            <w:r>
              <w:t xml:space="preserve"> </w:t>
            </w:r>
            <w:r w:rsidRPr="000365AA">
              <w:rPr>
                <w:rFonts w:ascii="Verdana" w:eastAsia="Times New Roman" w:hAnsi="Verdana" w:cs="Arial"/>
                <w:sz w:val="28"/>
                <w:szCs w:val="28"/>
                <w:vertAlign w:val="superscript"/>
                <w:lang w:eastAsia="ar-SA"/>
              </w:rPr>
              <w:t>and will continue.</w:t>
            </w:r>
          </w:p>
          <w:p w:rsidR="00E8691E" w:rsidRPr="000365AA" w:rsidRDefault="00CB096C" w:rsidP="00CB096C">
            <w:pPr>
              <w:spacing w:after="0" w:line="240" w:lineRule="auto"/>
              <w:ind w:left="91"/>
              <w:rPr>
                <w:rFonts w:ascii="Verdana" w:eastAsia="Times New Roman" w:hAnsi="Verdana" w:cs="Arial"/>
                <w:sz w:val="28"/>
                <w:szCs w:val="28"/>
                <w:vertAlign w:val="superscript"/>
              </w:rPr>
            </w:pPr>
            <w:r w:rsidRPr="000365AA">
              <w:rPr>
                <w:rFonts w:ascii="Verdana" w:eastAsia="Times New Roman" w:hAnsi="Verdana" w:cs="Arial"/>
                <w:sz w:val="28"/>
                <w:szCs w:val="28"/>
                <w:vertAlign w:val="superscript"/>
                <w:lang w:eastAsia="ar-SA"/>
              </w:rPr>
              <w:t>Simultaneously submitting regularly</w:t>
            </w:r>
            <w:r w:rsidR="0077393F">
              <w:rPr>
                <w:rFonts w:ascii="Verdana" w:eastAsia="Times New Roman" w:hAnsi="Verdana" w:cs="Arial"/>
                <w:sz w:val="28"/>
                <w:szCs w:val="28"/>
                <w:vertAlign w:val="superscript"/>
                <w:lang w:eastAsia="ar-SA"/>
              </w:rPr>
              <w:t xml:space="preserve"> all the required data duly monitored</w:t>
            </w:r>
            <w:r>
              <w:rPr>
                <w:rFonts w:ascii="Verdana" w:eastAsia="Times New Roman" w:hAnsi="Verdana" w:cs="Arial"/>
                <w:sz w:val="28"/>
                <w:szCs w:val="28"/>
                <w:vertAlign w:val="superscript"/>
                <w:lang w:eastAsia="ar-SA"/>
              </w:rPr>
              <w:t xml:space="preserve"> to the Zonal</w:t>
            </w:r>
            <w:r w:rsidRPr="000365AA">
              <w:rPr>
                <w:rFonts w:ascii="Verdana" w:eastAsia="Times New Roman" w:hAnsi="Verdana" w:cs="Arial"/>
                <w:sz w:val="28"/>
                <w:szCs w:val="28"/>
                <w:vertAlign w:val="superscript"/>
                <w:lang w:eastAsia="ar-SA"/>
              </w:rPr>
              <w:t xml:space="preserve"> Office of MoEF at Shillong and the Assam Pollution Control Board. Displayed in our above website also.</w:t>
            </w:r>
          </w:p>
        </w:tc>
      </w:tr>
      <w:tr w:rsidR="0026694C" w:rsidRPr="000365AA" w:rsidTr="00E76A38">
        <w:trPr>
          <w:trHeight w:val="422"/>
          <w:tblHeader/>
        </w:trPr>
        <w:tc>
          <w:tcPr>
            <w:tcW w:w="742"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6694C" w:rsidRDefault="00CB096C" w:rsidP="00E76A38">
            <w:pPr>
              <w:shd w:val="clear" w:color="auto" w:fill="FFFFFF"/>
              <w:suppressAutoHyphens/>
              <w:spacing w:after="0" w:line="240" w:lineRule="auto"/>
              <w:ind w:left="90"/>
              <w:rPr>
                <w:rFonts w:ascii="Verdana" w:eastAsia="Times New Roman" w:hAnsi="Verdana" w:cs="Arial"/>
                <w:sz w:val="28"/>
                <w:szCs w:val="28"/>
                <w:vertAlign w:val="superscript"/>
                <w:lang w:eastAsia="ar-SA"/>
              </w:rPr>
            </w:pPr>
            <w:r>
              <w:rPr>
                <w:rFonts w:ascii="Verdana" w:eastAsia="Times New Roman" w:hAnsi="Verdana" w:cs="Arial"/>
                <w:sz w:val="28"/>
                <w:szCs w:val="28"/>
                <w:vertAlign w:val="superscript"/>
                <w:lang w:eastAsia="ar-SA"/>
              </w:rPr>
              <w:t>10</w:t>
            </w:r>
            <w:r w:rsidRPr="000365AA">
              <w:rPr>
                <w:rFonts w:ascii="Verdana" w:eastAsia="Times New Roman" w:hAnsi="Verdana" w:cs="Arial"/>
                <w:sz w:val="28"/>
                <w:szCs w:val="28"/>
                <w:vertAlign w:val="superscript"/>
                <w:lang w:eastAsia="ar-SA"/>
              </w:rPr>
              <w:t>.</w:t>
            </w:r>
          </w:p>
        </w:tc>
        <w:tc>
          <w:tcPr>
            <w:tcW w:w="5193"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6694C" w:rsidRPr="000365AA" w:rsidRDefault="0026694C" w:rsidP="00E76A38">
            <w:pPr>
              <w:suppressAutoHyphens/>
              <w:spacing w:after="0" w:line="240" w:lineRule="auto"/>
              <w:ind w:left="90"/>
              <w:rPr>
                <w:rFonts w:ascii="Verdana" w:eastAsia="Times New Roman" w:hAnsi="Verdana" w:cs="Arial"/>
                <w:sz w:val="28"/>
                <w:szCs w:val="28"/>
                <w:vertAlign w:val="superscript"/>
                <w:lang w:val="en-GB" w:eastAsia="ar-SA"/>
              </w:rPr>
            </w:pPr>
            <w:r w:rsidRPr="000365AA">
              <w:rPr>
                <w:rFonts w:ascii="Verdana" w:eastAsia="Times New Roman" w:hAnsi="Verdana" w:cs="Arial"/>
                <w:sz w:val="28"/>
                <w:szCs w:val="28"/>
                <w:vertAlign w:val="superscript"/>
                <w:lang w:val="en-GB" w:eastAsia="ar-SA"/>
              </w:rPr>
              <w:t>The environmental statement for each financial year ending 31st March in Form-V as is mandated to be submitted by the project proponent to the concerned State Pollution Control Board as prescribed under the Environment (Protection) Rules, 1986, as amended subsequently, shall also be put on the website of the company along with the status of compliance of EC conditions and shall also be sent to the respective Regional Offices of MoEF by e-mail.</w:t>
            </w:r>
          </w:p>
        </w:tc>
        <w:tc>
          <w:tcPr>
            <w:tcW w:w="4677" w:type="dxa"/>
            <w:tcBorders>
              <w:top w:val="single" w:sz="4" w:space="0" w:color="000000"/>
              <w:left w:val="single" w:sz="4" w:space="0" w:color="000000"/>
              <w:bottom w:val="single" w:sz="4" w:space="0" w:color="000000"/>
              <w:right w:val="single" w:sz="4" w:space="0" w:color="000000"/>
            </w:tcBorders>
            <w:shd w:val="clear" w:color="auto" w:fill="auto"/>
            <w:tcMar>
              <w:top w:w="58" w:type="dxa"/>
              <w:left w:w="115" w:type="dxa"/>
              <w:bottom w:w="58" w:type="dxa"/>
              <w:right w:w="115" w:type="dxa"/>
            </w:tcMar>
          </w:tcPr>
          <w:p w:rsidR="0026694C" w:rsidRDefault="0026694C" w:rsidP="0026694C">
            <w:pPr>
              <w:spacing w:before="100" w:beforeAutospacing="1" w:after="100" w:afterAutospacing="1" w:line="240" w:lineRule="auto"/>
              <w:ind w:left="90"/>
              <w:rPr>
                <w:rFonts w:ascii="Verdana" w:eastAsia="Times New Roman" w:hAnsi="Verdana" w:cs="Arial"/>
                <w:sz w:val="28"/>
                <w:szCs w:val="28"/>
                <w:vertAlign w:val="superscript"/>
              </w:rPr>
            </w:pPr>
            <w:r w:rsidRPr="000365AA">
              <w:rPr>
                <w:rFonts w:ascii="Verdana" w:eastAsia="Times New Roman" w:hAnsi="Verdana" w:cs="Arial"/>
                <w:sz w:val="28"/>
                <w:szCs w:val="28"/>
                <w:vertAlign w:val="superscript"/>
              </w:rPr>
              <w:t>The environmental statement for</w:t>
            </w:r>
            <w:r w:rsidR="0077393F">
              <w:rPr>
                <w:rFonts w:ascii="Verdana" w:eastAsia="Times New Roman" w:hAnsi="Verdana" w:cs="Arial"/>
                <w:sz w:val="28"/>
                <w:szCs w:val="28"/>
                <w:vertAlign w:val="superscript"/>
              </w:rPr>
              <w:t xml:space="preserve"> the financial year 2023-24</w:t>
            </w:r>
            <w:r>
              <w:rPr>
                <w:rFonts w:ascii="Verdana" w:eastAsia="Times New Roman" w:hAnsi="Verdana" w:cs="Arial"/>
                <w:sz w:val="28"/>
                <w:szCs w:val="28"/>
                <w:vertAlign w:val="superscript"/>
              </w:rPr>
              <w:t xml:space="preserve"> was submitted along with the last six monthly report vide letter NO</w:t>
            </w:r>
            <w:r w:rsidRPr="000365AA">
              <w:rPr>
                <w:rFonts w:ascii="Verdana" w:eastAsia="Times New Roman" w:hAnsi="Verdana" w:cs="Arial"/>
                <w:b/>
                <w:sz w:val="28"/>
                <w:szCs w:val="28"/>
                <w:vertAlign w:val="superscript"/>
              </w:rPr>
              <w:t>.</w:t>
            </w:r>
            <w:r w:rsidRPr="0014192C">
              <w:rPr>
                <w:rFonts w:ascii="Verdana" w:eastAsia="Times New Roman" w:hAnsi="Verdana" w:cs="Arial"/>
                <w:sz w:val="28"/>
                <w:szCs w:val="28"/>
                <w:vertAlign w:val="superscript"/>
              </w:rPr>
              <w:t>GNRC/ENV/STAT/FORM-V/</w:t>
            </w:r>
            <w:r>
              <w:rPr>
                <w:rFonts w:ascii="Verdana" w:eastAsia="Times New Roman" w:hAnsi="Verdana" w:cs="Arial"/>
                <w:sz w:val="28"/>
                <w:szCs w:val="28"/>
                <w:vertAlign w:val="superscript"/>
              </w:rPr>
              <w:t>NG/</w:t>
            </w:r>
            <w:r w:rsidRPr="0014192C">
              <w:rPr>
                <w:rFonts w:ascii="Verdana" w:eastAsia="Times New Roman" w:hAnsi="Verdana" w:cs="Arial"/>
                <w:sz w:val="28"/>
                <w:szCs w:val="28"/>
                <w:vertAlign w:val="superscript"/>
              </w:rPr>
              <w:t>01</w:t>
            </w:r>
            <w:r w:rsidR="0077393F">
              <w:rPr>
                <w:rFonts w:ascii="Verdana" w:eastAsia="Times New Roman" w:hAnsi="Verdana" w:cs="Arial"/>
                <w:sz w:val="28"/>
                <w:szCs w:val="28"/>
                <w:vertAlign w:val="superscript"/>
              </w:rPr>
              <w:t xml:space="preserve"> dated    30-04-2024</w:t>
            </w:r>
            <w:r>
              <w:rPr>
                <w:rFonts w:ascii="Verdana" w:eastAsia="Times New Roman" w:hAnsi="Verdana" w:cs="Arial"/>
                <w:sz w:val="28"/>
                <w:szCs w:val="28"/>
                <w:vertAlign w:val="superscript"/>
              </w:rPr>
              <w:t xml:space="preserve"> </w:t>
            </w:r>
          </w:p>
          <w:p w:rsidR="0077393F" w:rsidRPr="00367CEE" w:rsidRDefault="0077393F" w:rsidP="0077393F">
            <w:pPr>
              <w:spacing w:after="0" w:line="240" w:lineRule="auto"/>
              <w:ind w:left="990" w:hanging="630"/>
              <w:rPr>
                <w:rFonts w:ascii="Verdana" w:hAnsi="Verdana"/>
              </w:rPr>
            </w:pPr>
          </w:p>
          <w:p w:rsidR="0026694C" w:rsidRPr="000365AA" w:rsidRDefault="0026694C" w:rsidP="00E76A38">
            <w:pPr>
              <w:spacing w:before="100" w:beforeAutospacing="1" w:after="100" w:afterAutospacing="1" w:line="240" w:lineRule="auto"/>
              <w:ind w:left="90"/>
              <w:rPr>
                <w:rFonts w:ascii="Verdana" w:eastAsia="Times New Roman" w:hAnsi="Verdana" w:cs="Arial"/>
                <w:sz w:val="28"/>
                <w:szCs w:val="28"/>
                <w:vertAlign w:val="superscript"/>
              </w:rPr>
            </w:pPr>
          </w:p>
        </w:tc>
      </w:tr>
    </w:tbl>
    <w:p w:rsidR="00E8691E" w:rsidRDefault="00E8691E" w:rsidP="005722F8"/>
    <w:p w:rsidR="00E8691E" w:rsidRDefault="00E8691E" w:rsidP="005722F8"/>
    <w:p w:rsidR="00F00388" w:rsidRDefault="00F00388" w:rsidP="005722F8"/>
    <w:p w:rsidR="00F00388" w:rsidRDefault="00F00388" w:rsidP="005722F8">
      <w:r>
        <w:rPr>
          <w:noProof/>
        </w:rPr>
        <w:lastRenderedPageBreak/>
        <w:drawing>
          <wp:inline distT="0" distB="0" distL="0" distR="0">
            <wp:extent cx="5731510" cy="8213491"/>
            <wp:effectExtent l="19050" t="0" r="254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a:stretch>
                      <a:fillRect/>
                    </a:stretch>
                  </pic:blipFill>
                  <pic:spPr bwMode="auto">
                    <a:xfrm>
                      <a:off x="0" y="0"/>
                      <a:ext cx="5731510" cy="8213491"/>
                    </a:xfrm>
                    <a:prstGeom prst="rect">
                      <a:avLst/>
                    </a:prstGeom>
                    <a:noFill/>
                    <a:ln w="9525">
                      <a:noFill/>
                      <a:miter lim="800000"/>
                      <a:headEnd/>
                      <a:tailEnd/>
                    </a:ln>
                  </pic:spPr>
                </pic:pic>
              </a:graphicData>
            </a:graphic>
          </wp:inline>
        </w:drawing>
      </w:r>
    </w:p>
    <w:p w:rsidR="006C5141" w:rsidRDefault="006C5141" w:rsidP="005722F8"/>
    <w:p w:rsidR="006C5141" w:rsidRDefault="006C5141" w:rsidP="005722F8"/>
    <w:p w:rsidR="006C5141" w:rsidRDefault="006C5141" w:rsidP="005722F8">
      <w:r>
        <w:rPr>
          <w:noProof/>
        </w:rPr>
        <w:lastRenderedPageBreak/>
        <w:drawing>
          <wp:inline distT="0" distB="0" distL="0" distR="0">
            <wp:extent cx="5731510" cy="8177971"/>
            <wp:effectExtent l="19050" t="0" r="254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5731510" cy="8177971"/>
                    </a:xfrm>
                    <a:prstGeom prst="rect">
                      <a:avLst/>
                    </a:prstGeom>
                    <a:noFill/>
                    <a:ln w="9525">
                      <a:noFill/>
                      <a:miter lim="800000"/>
                      <a:headEnd/>
                      <a:tailEnd/>
                    </a:ln>
                  </pic:spPr>
                </pic:pic>
              </a:graphicData>
            </a:graphic>
          </wp:inline>
        </w:drawing>
      </w:r>
    </w:p>
    <w:p w:rsidR="006C5141" w:rsidRDefault="006C5141" w:rsidP="005722F8"/>
    <w:p w:rsidR="006C5141" w:rsidRDefault="006C5141" w:rsidP="005722F8"/>
    <w:p w:rsidR="006C5141" w:rsidRDefault="006C5141" w:rsidP="005722F8">
      <w:r>
        <w:rPr>
          <w:noProof/>
        </w:rPr>
        <w:lastRenderedPageBreak/>
        <w:drawing>
          <wp:inline distT="0" distB="0" distL="0" distR="0">
            <wp:extent cx="5731510" cy="8197796"/>
            <wp:effectExtent l="19050" t="0" r="254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a:stretch>
                      <a:fillRect/>
                    </a:stretch>
                  </pic:blipFill>
                  <pic:spPr bwMode="auto">
                    <a:xfrm>
                      <a:off x="0" y="0"/>
                      <a:ext cx="5731510" cy="8197796"/>
                    </a:xfrm>
                    <a:prstGeom prst="rect">
                      <a:avLst/>
                    </a:prstGeom>
                    <a:noFill/>
                    <a:ln w="9525">
                      <a:noFill/>
                      <a:miter lim="800000"/>
                      <a:headEnd/>
                      <a:tailEnd/>
                    </a:ln>
                  </pic:spPr>
                </pic:pic>
              </a:graphicData>
            </a:graphic>
          </wp:inline>
        </w:drawing>
      </w:r>
    </w:p>
    <w:p w:rsidR="006C5141" w:rsidRDefault="006C5141" w:rsidP="005722F8"/>
    <w:p w:rsidR="006C5141" w:rsidRDefault="006C5141" w:rsidP="005722F8"/>
    <w:p w:rsidR="006C5141" w:rsidRDefault="006C5141" w:rsidP="005722F8">
      <w:r>
        <w:rPr>
          <w:noProof/>
        </w:rPr>
        <w:lastRenderedPageBreak/>
        <w:drawing>
          <wp:inline distT="0" distB="0" distL="0" distR="0">
            <wp:extent cx="5731510" cy="7983917"/>
            <wp:effectExtent l="19050" t="0" r="254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srcRect/>
                    <a:stretch>
                      <a:fillRect/>
                    </a:stretch>
                  </pic:blipFill>
                  <pic:spPr bwMode="auto">
                    <a:xfrm>
                      <a:off x="0" y="0"/>
                      <a:ext cx="5731510" cy="7983917"/>
                    </a:xfrm>
                    <a:prstGeom prst="rect">
                      <a:avLst/>
                    </a:prstGeom>
                    <a:noFill/>
                    <a:ln w="9525">
                      <a:noFill/>
                      <a:miter lim="800000"/>
                      <a:headEnd/>
                      <a:tailEnd/>
                    </a:ln>
                  </pic:spPr>
                </pic:pic>
              </a:graphicData>
            </a:graphic>
          </wp:inline>
        </w:drawing>
      </w:r>
    </w:p>
    <w:p w:rsidR="006C5141" w:rsidRDefault="006C5141" w:rsidP="005722F8"/>
    <w:p w:rsidR="006C5141" w:rsidRDefault="006C5141" w:rsidP="005722F8"/>
    <w:p w:rsidR="006C5141" w:rsidRDefault="006C5141" w:rsidP="005722F8">
      <w:r>
        <w:rPr>
          <w:noProof/>
        </w:rPr>
        <w:lastRenderedPageBreak/>
        <w:drawing>
          <wp:inline distT="0" distB="0" distL="0" distR="0">
            <wp:extent cx="5731510" cy="8204350"/>
            <wp:effectExtent l="19050" t="0" r="254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a:stretch>
                      <a:fillRect/>
                    </a:stretch>
                  </pic:blipFill>
                  <pic:spPr bwMode="auto">
                    <a:xfrm>
                      <a:off x="0" y="0"/>
                      <a:ext cx="5731510" cy="8204350"/>
                    </a:xfrm>
                    <a:prstGeom prst="rect">
                      <a:avLst/>
                    </a:prstGeom>
                    <a:noFill/>
                    <a:ln w="9525">
                      <a:noFill/>
                      <a:miter lim="800000"/>
                      <a:headEnd/>
                      <a:tailEnd/>
                    </a:ln>
                  </pic:spPr>
                </pic:pic>
              </a:graphicData>
            </a:graphic>
          </wp:inline>
        </w:drawing>
      </w:r>
    </w:p>
    <w:p w:rsidR="006C5141" w:rsidRDefault="006C5141" w:rsidP="005722F8"/>
    <w:p w:rsidR="006C5141" w:rsidRDefault="006C5141" w:rsidP="005722F8"/>
    <w:p w:rsidR="006C5141" w:rsidRDefault="006C5141" w:rsidP="005722F8">
      <w:r>
        <w:rPr>
          <w:noProof/>
        </w:rPr>
        <w:lastRenderedPageBreak/>
        <w:drawing>
          <wp:inline distT="0" distB="0" distL="0" distR="0">
            <wp:extent cx="5731510" cy="8288760"/>
            <wp:effectExtent l="19050" t="0" r="254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srcRect/>
                    <a:stretch>
                      <a:fillRect/>
                    </a:stretch>
                  </pic:blipFill>
                  <pic:spPr bwMode="auto">
                    <a:xfrm>
                      <a:off x="0" y="0"/>
                      <a:ext cx="5731510" cy="8288760"/>
                    </a:xfrm>
                    <a:prstGeom prst="rect">
                      <a:avLst/>
                    </a:prstGeom>
                    <a:noFill/>
                    <a:ln w="9525">
                      <a:noFill/>
                      <a:miter lim="800000"/>
                      <a:headEnd/>
                      <a:tailEnd/>
                    </a:ln>
                  </pic:spPr>
                </pic:pic>
              </a:graphicData>
            </a:graphic>
          </wp:inline>
        </w:drawing>
      </w:r>
    </w:p>
    <w:p w:rsidR="006C5141" w:rsidRDefault="006C5141" w:rsidP="005722F8"/>
    <w:p w:rsidR="006C5141" w:rsidRDefault="00B72725" w:rsidP="005722F8">
      <w:r>
        <w:lastRenderedPageBreak/>
        <w:t xml:space="preserve">V </w:t>
      </w:r>
      <w:r w:rsidR="006C5141">
        <w:rPr>
          <w:noProof/>
        </w:rPr>
        <w:drawing>
          <wp:inline distT="0" distB="0" distL="0" distR="0">
            <wp:extent cx="5731510" cy="8066034"/>
            <wp:effectExtent l="19050" t="0" r="254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srcRect/>
                    <a:stretch>
                      <a:fillRect/>
                    </a:stretch>
                  </pic:blipFill>
                  <pic:spPr bwMode="auto">
                    <a:xfrm>
                      <a:off x="0" y="0"/>
                      <a:ext cx="5731510" cy="8066034"/>
                    </a:xfrm>
                    <a:prstGeom prst="rect">
                      <a:avLst/>
                    </a:prstGeom>
                    <a:noFill/>
                    <a:ln w="9525">
                      <a:noFill/>
                      <a:miter lim="800000"/>
                      <a:headEnd/>
                      <a:tailEnd/>
                    </a:ln>
                  </pic:spPr>
                </pic:pic>
              </a:graphicData>
            </a:graphic>
          </wp:inline>
        </w:drawing>
      </w:r>
    </w:p>
    <w:p w:rsidR="006C5141" w:rsidRDefault="006C5141" w:rsidP="005722F8"/>
    <w:p w:rsidR="006C5141" w:rsidRDefault="006C5141" w:rsidP="005722F8"/>
    <w:p w:rsidR="006C5141" w:rsidRDefault="006C5141" w:rsidP="005722F8">
      <w:r>
        <w:rPr>
          <w:noProof/>
        </w:rPr>
        <w:drawing>
          <wp:inline distT="0" distB="0" distL="0" distR="0">
            <wp:extent cx="5731510" cy="8009178"/>
            <wp:effectExtent l="19050" t="0" r="2540" b="0"/>
            <wp:docPr id="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a:stretch>
                      <a:fillRect/>
                    </a:stretch>
                  </pic:blipFill>
                  <pic:spPr bwMode="auto">
                    <a:xfrm>
                      <a:off x="0" y="0"/>
                      <a:ext cx="5731510" cy="8009178"/>
                    </a:xfrm>
                    <a:prstGeom prst="rect">
                      <a:avLst/>
                    </a:prstGeom>
                    <a:noFill/>
                    <a:ln w="9525">
                      <a:noFill/>
                      <a:miter lim="800000"/>
                      <a:headEnd/>
                      <a:tailEnd/>
                    </a:ln>
                  </pic:spPr>
                </pic:pic>
              </a:graphicData>
            </a:graphic>
          </wp:inline>
        </w:drawing>
      </w:r>
    </w:p>
    <w:p w:rsidR="006C5141" w:rsidRDefault="006C5141" w:rsidP="005722F8"/>
    <w:p w:rsidR="006C5141" w:rsidRDefault="006C5141" w:rsidP="005722F8"/>
    <w:p w:rsidR="006C5141" w:rsidRDefault="006C5141" w:rsidP="005722F8">
      <w:r>
        <w:rPr>
          <w:noProof/>
        </w:rPr>
        <w:drawing>
          <wp:inline distT="0" distB="0" distL="0" distR="0">
            <wp:extent cx="5731510" cy="8252587"/>
            <wp:effectExtent l="19050" t="0" r="2540" b="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srcRect/>
                    <a:stretch>
                      <a:fillRect/>
                    </a:stretch>
                  </pic:blipFill>
                  <pic:spPr bwMode="auto">
                    <a:xfrm>
                      <a:off x="0" y="0"/>
                      <a:ext cx="5731510" cy="8252587"/>
                    </a:xfrm>
                    <a:prstGeom prst="rect">
                      <a:avLst/>
                    </a:prstGeom>
                    <a:noFill/>
                    <a:ln w="9525">
                      <a:noFill/>
                      <a:miter lim="800000"/>
                      <a:headEnd/>
                      <a:tailEnd/>
                    </a:ln>
                  </pic:spPr>
                </pic:pic>
              </a:graphicData>
            </a:graphic>
          </wp:inline>
        </w:drawing>
      </w:r>
    </w:p>
    <w:p w:rsidR="006C5141" w:rsidRDefault="006C5141" w:rsidP="005722F8"/>
    <w:p w:rsidR="006C5141" w:rsidRDefault="006C5141" w:rsidP="005722F8">
      <w:r>
        <w:rPr>
          <w:noProof/>
        </w:rPr>
        <w:drawing>
          <wp:inline distT="0" distB="0" distL="0" distR="0">
            <wp:extent cx="5731510" cy="8138311"/>
            <wp:effectExtent l="19050" t="0" r="2540" b="0"/>
            <wp:docPr id="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srcRect/>
                    <a:stretch>
                      <a:fillRect/>
                    </a:stretch>
                  </pic:blipFill>
                  <pic:spPr bwMode="auto">
                    <a:xfrm>
                      <a:off x="0" y="0"/>
                      <a:ext cx="5731510" cy="8138311"/>
                    </a:xfrm>
                    <a:prstGeom prst="rect">
                      <a:avLst/>
                    </a:prstGeom>
                    <a:noFill/>
                    <a:ln w="9525">
                      <a:noFill/>
                      <a:miter lim="800000"/>
                      <a:headEnd/>
                      <a:tailEnd/>
                    </a:ln>
                  </pic:spPr>
                </pic:pic>
              </a:graphicData>
            </a:graphic>
          </wp:inline>
        </w:drawing>
      </w:r>
    </w:p>
    <w:p w:rsidR="006C5141" w:rsidRDefault="006C5141" w:rsidP="005722F8"/>
    <w:p w:rsidR="006C5141" w:rsidRDefault="006C5141" w:rsidP="005722F8"/>
    <w:p w:rsidR="006C5141" w:rsidRDefault="006C5141" w:rsidP="005722F8">
      <w:r>
        <w:rPr>
          <w:noProof/>
        </w:rPr>
        <w:drawing>
          <wp:inline distT="0" distB="0" distL="0" distR="0">
            <wp:extent cx="5731510" cy="8134812"/>
            <wp:effectExtent l="19050" t="0" r="2540" b="0"/>
            <wp:docPr id="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srcRect/>
                    <a:stretch>
                      <a:fillRect/>
                    </a:stretch>
                  </pic:blipFill>
                  <pic:spPr bwMode="auto">
                    <a:xfrm>
                      <a:off x="0" y="0"/>
                      <a:ext cx="5731510" cy="8134812"/>
                    </a:xfrm>
                    <a:prstGeom prst="rect">
                      <a:avLst/>
                    </a:prstGeom>
                    <a:noFill/>
                    <a:ln w="9525">
                      <a:noFill/>
                      <a:miter lim="800000"/>
                      <a:headEnd/>
                      <a:tailEnd/>
                    </a:ln>
                  </pic:spPr>
                </pic:pic>
              </a:graphicData>
            </a:graphic>
          </wp:inline>
        </w:drawing>
      </w:r>
    </w:p>
    <w:sectPr w:rsidR="006C5141" w:rsidSect="000C24E6">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125E8" w:rsidRDefault="003125E8" w:rsidP="00731BC0">
      <w:pPr>
        <w:spacing w:after="0" w:line="240" w:lineRule="auto"/>
      </w:pPr>
      <w:r>
        <w:separator/>
      </w:r>
    </w:p>
  </w:endnote>
  <w:endnote w:type="continuationSeparator" w:id="1">
    <w:p w:rsidR="003125E8" w:rsidRDefault="003125E8" w:rsidP="00731B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tencil">
    <w:panose1 w:val="040409050D0802020404"/>
    <w:charset w:val="00"/>
    <w:family w:val="decorative"/>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125E8" w:rsidRDefault="003125E8" w:rsidP="00731BC0">
      <w:pPr>
        <w:spacing w:after="0" w:line="240" w:lineRule="auto"/>
      </w:pPr>
      <w:r>
        <w:separator/>
      </w:r>
    </w:p>
  </w:footnote>
  <w:footnote w:type="continuationSeparator" w:id="1">
    <w:p w:rsidR="003125E8" w:rsidRDefault="003125E8" w:rsidP="00731BC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6435465"/>
    <w:multiLevelType w:val="hybridMultilevel"/>
    <w:tmpl w:val="CDC69918"/>
    <w:lvl w:ilvl="0" w:tplc="E916805A">
      <w:start w:val="1"/>
      <w:numFmt w:val="lowerRoman"/>
      <w:lvlText w:val="(%1)"/>
      <w:lvlJc w:val="left"/>
      <w:pPr>
        <w:ind w:left="360" w:hanging="360"/>
      </w:pPr>
      <w:rPr>
        <w:rFonts w:cs="Times New Roman"/>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
    <w:nsid w:val="4D103503"/>
    <w:multiLevelType w:val="hybridMultilevel"/>
    <w:tmpl w:val="580400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lvlOverride w:ilvl="0">
      <w:startOverride w:val="1"/>
    </w:lvlOverride>
    <w:lvlOverride w:ilvl="1"/>
    <w:lvlOverride w:ilvl="2"/>
    <w:lvlOverride w:ilvl="3"/>
    <w:lvlOverride w:ilvl="4"/>
    <w:lvlOverride w:ilvl="5"/>
    <w:lvlOverride w:ilvl="6"/>
    <w:lvlOverride w:ilvl="7"/>
    <w:lvlOverride w:ilv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useFELayout/>
  </w:compat>
  <w:rsids>
    <w:rsidRoot w:val="00731BC0"/>
    <w:rsid w:val="0008465E"/>
    <w:rsid w:val="000C24E6"/>
    <w:rsid w:val="00257F85"/>
    <w:rsid w:val="0026694C"/>
    <w:rsid w:val="002E74D2"/>
    <w:rsid w:val="003125E8"/>
    <w:rsid w:val="003440F2"/>
    <w:rsid w:val="00453EFA"/>
    <w:rsid w:val="004F23A0"/>
    <w:rsid w:val="005722F8"/>
    <w:rsid w:val="005B3B6A"/>
    <w:rsid w:val="00602C4B"/>
    <w:rsid w:val="00691AEA"/>
    <w:rsid w:val="006C5141"/>
    <w:rsid w:val="006E3002"/>
    <w:rsid w:val="00725C13"/>
    <w:rsid w:val="00731BC0"/>
    <w:rsid w:val="00762754"/>
    <w:rsid w:val="0077393F"/>
    <w:rsid w:val="007902D2"/>
    <w:rsid w:val="00791BDB"/>
    <w:rsid w:val="00A36980"/>
    <w:rsid w:val="00A54530"/>
    <w:rsid w:val="00AB5EB0"/>
    <w:rsid w:val="00B22D86"/>
    <w:rsid w:val="00B72725"/>
    <w:rsid w:val="00BB280A"/>
    <w:rsid w:val="00BD75E8"/>
    <w:rsid w:val="00C523E6"/>
    <w:rsid w:val="00C90D4B"/>
    <w:rsid w:val="00CB096C"/>
    <w:rsid w:val="00DA137E"/>
    <w:rsid w:val="00DE2FB8"/>
    <w:rsid w:val="00E3341E"/>
    <w:rsid w:val="00E60D1F"/>
    <w:rsid w:val="00E8691E"/>
    <w:rsid w:val="00E9336B"/>
    <w:rsid w:val="00F00388"/>
  </w:rsids>
  <m:mathPr>
    <m:mathFont m:val="Cambria Math"/>
    <m:brkBin m:val="before"/>
    <m:brkBinSub m:val="--"/>
    <m:smallFrac m:val="off"/>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24E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31BC0"/>
    <w:pPr>
      <w:spacing w:after="160" w:line="259" w:lineRule="auto"/>
      <w:ind w:left="720"/>
      <w:contextualSpacing/>
    </w:pPr>
    <w:rPr>
      <w:rFonts w:eastAsiaTheme="minorHAnsi"/>
      <w:lang w:val="en-US" w:eastAsia="en-US"/>
    </w:rPr>
  </w:style>
  <w:style w:type="paragraph" w:styleId="BalloonText">
    <w:name w:val="Balloon Text"/>
    <w:basedOn w:val="Normal"/>
    <w:link w:val="BalloonTextChar"/>
    <w:uiPriority w:val="99"/>
    <w:semiHidden/>
    <w:unhideWhenUsed/>
    <w:rsid w:val="00731BC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1BC0"/>
    <w:rPr>
      <w:rFonts w:ascii="Tahoma" w:hAnsi="Tahoma" w:cs="Tahoma"/>
      <w:sz w:val="16"/>
      <w:szCs w:val="16"/>
    </w:rPr>
  </w:style>
  <w:style w:type="paragraph" w:styleId="Header">
    <w:name w:val="header"/>
    <w:basedOn w:val="Normal"/>
    <w:link w:val="HeaderChar"/>
    <w:uiPriority w:val="99"/>
    <w:semiHidden/>
    <w:unhideWhenUsed/>
    <w:rsid w:val="00731BC0"/>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731BC0"/>
  </w:style>
  <w:style w:type="paragraph" w:styleId="Footer">
    <w:name w:val="footer"/>
    <w:basedOn w:val="Normal"/>
    <w:link w:val="FooterChar"/>
    <w:uiPriority w:val="99"/>
    <w:semiHidden/>
    <w:unhideWhenUsed/>
    <w:rsid w:val="00731BC0"/>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731BC0"/>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gnrchospitals.com/" TargetMode="External"/><Relationship Id="rId13" Type="http://schemas.openxmlformats.org/officeDocument/2006/relationships/image" Target="media/image5.emf"/><Relationship Id="rId18" Type="http://schemas.openxmlformats.org/officeDocument/2006/relationships/image" Target="media/image10.em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4.emf"/><Relationship Id="rId17" Type="http://schemas.openxmlformats.org/officeDocument/2006/relationships/image" Target="media/image9.emf"/><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image" Target="media/image12.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image" Target="media/image7.emf"/><Relationship Id="rId10" Type="http://schemas.openxmlformats.org/officeDocument/2006/relationships/image" Target="media/image2.emf"/><Relationship Id="rId19" Type="http://schemas.openxmlformats.org/officeDocument/2006/relationships/image" Target="media/image11.emf"/><Relationship Id="rId4" Type="http://schemas.openxmlformats.org/officeDocument/2006/relationships/webSettings" Target="webSettings.xml"/><Relationship Id="rId9" Type="http://schemas.openxmlformats.org/officeDocument/2006/relationships/hyperlink" Target="http://www.gnrchospitals.com" TargetMode="External"/><Relationship Id="rId14" Type="http://schemas.openxmlformats.org/officeDocument/2006/relationships/image" Target="media/image6.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227</TotalTime>
  <Pages>22</Pages>
  <Words>2819</Words>
  <Characters>16074</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18856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SDeka</dc:creator>
  <cp:keywords/>
  <dc:description/>
  <cp:lastModifiedBy>SDeka</cp:lastModifiedBy>
  <cp:revision>9</cp:revision>
  <cp:lastPrinted>2024-12-16T04:18:00Z</cp:lastPrinted>
  <dcterms:created xsi:type="dcterms:W3CDTF">2024-12-11T06:08:00Z</dcterms:created>
  <dcterms:modified xsi:type="dcterms:W3CDTF">2024-12-16T05:36:00Z</dcterms:modified>
</cp:coreProperties>
</file>